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2552"/>
        <w:gridCol w:w="2409"/>
      </w:tblGrid>
      <w:tr w:rsidR="007B360C" w:rsidRPr="00EB4EBB" w:rsidTr="00F2563A">
        <w:trPr>
          <w:jc w:val="center"/>
        </w:trPr>
        <w:tc>
          <w:tcPr>
            <w:tcW w:w="4678" w:type="dxa"/>
          </w:tcPr>
          <w:p w:rsidR="00F53B0E" w:rsidRDefault="007B360C" w:rsidP="00383B6B">
            <w:pPr>
              <w:spacing w:line="276" w:lineRule="auto"/>
              <w:jc w:val="center"/>
              <w:rPr>
                <w:b/>
                <w:bCs/>
                <w:sz w:val="22"/>
              </w:rPr>
            </w:pPr>
            <w:r w:rsidRPr="00EB4EBB">
              <w:rPr>
                <w:b/>
                <w:bCs/>
                <w:sz w:val="22"/>
              </w:rPr>
              <w:t>MINISTERE DE L’AGRICULTURE</w:t>
            </w:r>
            <w:r w:rsidR="00F2563A">
              <w:rPr>
                <w:b/>
                <w:bCs/>
                <w:sz w:val="22"/>
              </w:rPr>
              <w:t xml:space="preserve"> ET</w:t>
            </w:r>
          </w:p>
          <w:p w:rsidR="000C41C4" w:rsidRPr="000C41C4" w:rsidRDefault="000C41C4" w:rsidP="00383B6B">
            <w:pPr>
              <w:spacing w:line="276" w:lineRule="auto"/>
              <w:jc w:val="center"/>
              <w:rPr>
                <w:b/>
                <w:bCs/>
                <w:sz w:val="22"/>
              </w:rPr>
            </w:pPr>
            <w:r w:rsidRPr="000C41C4">
              <w:rPr>
                <w:b/>
                <w:bCs/>
                <w:sz w:val="22"/>
              </w:rPr>
              <w:t xml:space="preserve">DES </w:t>
            </w:r>
            <w:r w:rsidR="00F2563A">
              <w:rPr>
                <w:b/>
                <w:bCs/>
                <w:sz w:val="22"/>
              </w:rPr>
              <w:t>AMENAGEMENTS</w:t>
            </w:r>
            <w:r w:rsidR="002A15DB">
              <w:rPr>
                <w:b/>
                <w:bCs/>
                <w:sz w:val="22"/>
              </w:rPr>
              <w:t xml:space="preserve"> </w:t>
            </w:r>
            <w:r w:rsidR="00F2563A">
              <w:rPr>
                <w:b/>
                <w:bCs/>
                <w:sz w:val="22"/>
              </w:rPr>
              <w:t>H</w:t>
            </w:r>
            <w:r w:rsidRPr="000C41C4">
              <w:rPr>
                <w:b/>
                <w:bCs/>
                <w:sz w:val="22"/>
              </w:rPr>
              <w:t>YDRAULIQUES</w:t>
            </w:r>
          </w:p>
          <w:p w:rsidR="007B360C" w:rsidRPr="00EB4EBB" w:rsidRDefault="007B360C" w:rsidP="00383B6B">
            <w:pPr>
              <w:spacing w:line="220" w:lineRule="exact"/>
              <w:jc w:val="center"/>
              <w:rPr>
                <w:b/>
                <w:bCs/>
                <w:sz w:val="22"/>
              </w:rPr>
            </w:pPr>
            <w:r w:rsidRPr="00EB4EBB">
              <w:rPr>
                <w:b/>
                <w:bCs/>
                <w:sz w:val="22"/>
              </w:rPr>
              <w:t>----------</w:t>
            </w:r>
          </w:p>
          <w:p w:rsidR="007B360C" w:rsidRPr="00EB4EBB" w:rsidRDefault="007B360C" w:rsidP="00383B6B">
            <w:pPr>
              <w:spacing w:line="220" w:lineRule="exact"/>
              <w:jc w:val="center"/>
              <w:rPr>
                <w:b/>
                <w:bCs/>
                <w:sz w:val="22"/>
              </w:rPr>
            </w:pPr>
            <w:r w:rsidRPr="00EB4EBB">
              <w:rPr>
                <w:b/>
                <w:bCs/>
                <w:sz w:val="22"/>
              </w:rPr>
              <w:t>SECRETARIAT GENERAL</w:t>
            </w:r>
          </w:p>
          <w:p w:rsidR="00270D23" w:rsidRPr="00EB4EBB" w:rsidRDefault="00270D23" w:rsidP="00383B6B">
            <w:pPr>
              <w:spacing w:line="220" w:lineRule="exact"/>
              <w:jc w:val="center"/>
              <w:rPr>
                <w:b/>
                <w:bCs/>
                <w:sz w:val="22"/>
              </w:rPr>
            </w:pPr>
            <w:r w:rsidRPr="00EB4EBB">
              <w:rPr>
                <w:b/>
                <w:bCs/>
                <w:sz w:val="22"/>
              </w:rPr>
              <w:t>----------</w:t>
            </w:r>
          </w:p>
          <w:p w:rsidR="00270D23" w:rsidRDefault="00270D23" w:rsidP="00383B6B">
            <w:pPr>
              <w:spacing w:line="220" w:lineRule="exact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DIRECTION GENERALE DES</w:t>
            </w:r>
          </w:p>
          <w:p w:rsidR="007B360C" w:rsidRDefault="00270D23" w:rsidP="00383B6B">
            <w:pPr>
              <w:spacing w:line="220" w:lineRule="exact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PRODUCTIONS VEGETALES</w:t>
            </w:r>
          </w:p>
          <w:p w:rsidR="00270D23" w:rsidRPr="00EB4EBB" w:rsidRDefault="00270D23" w:rsidP="00270D23">
            <w:pPr>
              <w:spacing w:line="220" w:lineRule="exact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552" w:type="dxa"/>
          </w:tcPr>
          <w:tbl>
            <w:tblPr>
              <w:tblpPr w:leftFromText="141" w:rightFromText="141" w:vertAnchor="text" w:horzAnchor="margin" w:tblpXSpec="right" w:tblpY="2"/>
              <w:tblW w:w="24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415"/>
            </w:tblGrid>
            <w:tr w:rsidR="007B360C" w:rsidRPr="00EB4EBB" w:rsidTr="00F2563A">
              <w:tc>
                <w:tcPr>
                  <w:tcW w:w="24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360C" w:rsidRPr="00EB4EBB" w:rsidRDefault="00737F10" w:rsidP="00F2563A">
                  <w:pPr>
                    <w:tabs>
                      <w:tab w:val="center" w:pos="4536"/>
                      <w:tab w:val="right" w:pos="9072"/>
                    </w:tabs>
                    <w:ind w:right="1300"/>
                    <w:jc w:val="both"/>
                    <w:rPr>
                      <w:b/>
                      <w:sz w:val="22"/>
                    </w:rPr>
                  </w:pPr>
                  <w:r>
                    <w:rPr>
                      <w:b/>
                      <w:noProof/>
                      <w:sz w:val="22"/>
                    </w:rPr>
                    <w:drawing>
                      <wp:inline distT="0" distB="0" distL="0" distR="0" wp14:anchorId="68A51C36" wp14:editId="213835A9">
                        <wp:extent cx="914400" cy="966470"/>
                        <wp:effectExtent l="19050" t="0" r="0" b="0"/>
                        <wp:docPr id="1" name="Image 1" descr="Armoirie B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Armoirie B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966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B360C" w:rsidRPr="00EB4EBB" w:rsidRDefault="007B360C" w:rsidP="006C4029">
            <w:pPr>
              <w:jc w:val="both"/>
              <w:rPr>
                <w:b/>
                <w:bCs/>
                <w:sz w:val="22"/>
              </w:rPr>
            </w:pPr>
          </w:p>
        </w:tc>
        <w:tc>
          <w:tcPr>
            <w:tcW w:w="2409" w:type="dxa"/>
          </w:tcPr>
          <w:p w:rsidR="007B360C" w:rsidRPr="00065A53" w:rsidRDefault="007B360C" w:rsidP="006C4029">
            <w:pPr>
              <w:jc w:val="center"/>
              <w:rPr>
                <w:b/>
                <w:bCs/>
                <w:sz w:val="22"/>
                <w:szCs w:val="22"/>
              </w:rPr>
            </w:pPr>
            <w:r w:rsidRPr="00065A53">
              <w:rPr>
                <w:b/>
                <w:bCs/>
                <w:sz w:val="22"/>
                <w:szCs w:val="22"/>
              </w:rPr>
              <w:t>BURKINA FASO</w:t>
            </w:r>
          </w:p>
          <w:p w:rsidR="007B360C" w:rsidRPr="00EB4EBB" w:rsidRDefault="007B360C" w:rsidP="006C4029">
            <w:pPr>
              <w:ind w:left="-70"/>
              <w:jc w:val="center"/>
              <w:rPr>
                <w:sz w:val="20"/>
              </w:rPr>
            </w:pPr>
            <w:r w:rsidRPr="00EB4EBB">
              <w:rPr>
                <w:sz w:val="20"/>
              </w:rPr>
              <w:t>---------</w:t>
            </w:r>
          </w:p>
          <w:p w:rsidR="007B360C" w:rsidRPr="00065A53" w:rsidRDefault="007B360C" w:rsidP="006C4029">
            <w:pPr>
              <w:ind w:right="-212"/>
              <w:jc w:val="center"/>
              <w:rPr>
                <w:sz w:val="22"/>
                <w:szCs w:val="22"/>
              </w:rPr>
            </w:pPr>
            <w:r w:rsidRPr="00065A53">
              <w:rPr>
                <w:sz w:val="22"/>
                <w:szCs w:val="22"/>
              </w:rPr>
              <w:t>Unité – Progrès – Justice</w:t>
            </w:r>
          </w:p>
          <w:p w:rsidR="007B360C" w:rsidRPr="00EB4EBB" w:rsidRDefault="007B360C" w:rsidP="006C4029">
            <w:pPr>
              <w:jc w:val="center"/>
              <w:rPr>
                <w:b/>
                <w:bCs/>
                <w:sz w:val="22"/>
              </w:rPr>
            </w:pPr>
          </w:p>
        </w:tc>
      </w:tr>
    </w:tbl>
    <w:p w:rsidR="007F112D" w:rsidRDefault="00790B45" w:rsidP="004A5592">
      <w:pPr>
        <w:numPr>
          <w:ilvl w:val="0"/>
          <w:numId w:val="16"/>
        </w:numPr>
        <w:rPr>
          <w:bCs/>
          <w:sz w:val="28"/>
          <w:szCs w:val="28"/>
        </w:rPr>
      </w:pPr>
      <w:r>
        <w:rPr>
          <w:noProof/>
          <w:sz w:val="22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5BCAD0B3" wp14:editId="0EB546C3">
                <wp:simplePos x="0" y="0"/>
                <wp:positionH relativeFrom="column">
                  <wp:posOffset>160020</wp:posOffset>
                </wp:positionH>
                <wp:positionV relativeFrom="paragraph">
                  <wp:posOffset>15240</wp:posOffset>
                </wp:positionV>
                <wp:extent cx="1508760" cy="262890"/>
                <wp:effectExtent l="0" t="0" r="15240" b="22860"/>
                <wp:wrapNone/>
                <wp:docPr id="25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6666C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A4B89" w:rsidRDefault="009C746D" w:rsidP="007B360C">
                            <w:pPr>
                              <w:pStyle w:val="msoaccenttext7"/>
                              <w:widowControl w:val="0"/>
                              <w:jc w:val="center"/>
                            </w:pPr>
                            <w:r>
                              <w:t>24</w:t>
                            </w:r>
                            <w:r w:rsidR="007F112D">
                              <w:t xml:space="preserve"> </w:t>
                            </w:r>
                            <w:r w:rsidR="00206BAD">
                              <w:t>Sept.</w:t>
                            </w:r>
                            <w:r w:rsidR="00BA4B89"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4" o:spid="_x0000_s1026" type="#_x0000_t202" style="position:absolute;left:0;text-align:left;margin-left:12.6pt;margin-top:1.2pt;width:118.8pt;height:20.7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" strokecolor="#66c" insetpen="t">
                <v:shadow color="#ccc"/>
                <v:textbox inset="2.85pt,2.85pt,2.85pt,2.85pt">
                  <w:txbxContent>
                    <w:p w:rsidR="00BA4B89" w:rsidRDefault="009C746D" w:rsidP="007B360C">
                      <w:pPr>
                        <w:pStyle w:val="msoaccenttext7"/>
                        <w:widowControl w:val="0"/>
                        <w:jc w:val="center"/>
                      </w:pPr>
                      <w:r>
                        <w:t>24</w:t>
                      </w:r>
                      <w:r w:rsidR="007F112D">
                        <w:t xml:space="preserve"> </w:t>
                      </w:r>
                      <w:r w:rsidR="00206BAD">
                        <w:t>Sept.</w:t>
                      </w:r>
                      <w:r w:rsidR="00BA4B89"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7263A3A9" wp14:editId="738A7F0E">
                <wp:simplePos x="0" y="0"/>
                <wp:positionH relativeFrom="column">
                  <wp:posOffset>1668780</wp:posOffset>
                </wp:positionH>
                <wp:positionV relativeFrom="paragraph">
                  <wp:posOffset>18415</wp:posOffset>
                </wp:positionV>
                <wp:extent cx="4558665" cy="568325"/>
                <wp:effectExtent l="0" t="0" r="0" b="3175"/>
                <wp:wrapNone/>
                <wp:docPr id="27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665" cy="568325"/>
                        </a:xfrm>
                        <a:prstGeom prst="rect">
                          <a:avLst/>
                        </a:prstGeom>
                        <a:solidFill>
                          <a:srgbClr val="6666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A4B89" w:rsidRDefault="00BA4B89" w:rsidP="007B360C">
                            <w:pPr>
                              <w:pStyle w:val="msotitle2"/>
                              <w:widowControl w:val="0"/>
                              <w:jc w:val="center"/>
                              <w:rPr>
                                <w:sz w:val="22"/>
                                <w:szCs w:val="24"/>
                              </w:rPr>
                            </w:pPr>
                          </w:p>
                          <w:p w:rsidR="00BA4B89" w:rsidRDefault="00BA4B89" w:rsidP="007B360C">
                            <w:pPr>
                              <w:pStyle w:val="msotitle2"/>
                              <w:widowControl w:val="0"/>
                              <w:jc w:val="center"/>
                              <w:rPr>
                                <w:sz w:val="22"/>
                                <w:szCs w:val="24"/>
                              </w:rPr>
                            </w:pPr>
                            <w:r w:rsidRPr="001D4725">
                              <w:rPr>
                                <w:sz w:val="22"/>
                                <w:szCs w:val="24"/>
                              </w:rPr>
                              <w:t xml:space="preserve">Bulletin de suivi décadaire de la campagne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>agricole 2018-2019</w:t>
                            </w:r>
                          </w:p>
                          <w:p w:rsidR="00BA4B89" w:rsidRPr="001D4725" w:rsidRDefault="00BA4B89" w:rsidP="007B360C">
                            <w:pPr>
                              <w:pStyle w:val="msotitle2"/>
                              <w:widowControl w:val="0"/>
                              <w:jc w:val="center"/>
                              <w:rPr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27" type="#_x0000_t202" style="position:absolute;left:0;text-align:left;margin-left:131.4pt;margin-top:1.45pt;width:358.95pt;height:44.7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" fillcolor="#66c" stroked="f" strokeweight="0" insetpen="t">
                <v:shadow color="#ccc"/>
                <v:textbox inset="2.85pt,2.85pt,2.85pt,2.85pt">
                  <w:txbxContent>
                    <w:p w:rsidR="00BA4B89" w:rsidRDefault="00BA4B89" w:rsidP="007B360C">
                      <w:pPr>
                        <w:pStyle w:val="msotitle2"/>
                        <w:widowControl w:val="0"/>
                        <w:jc w:val="center"/>
                        <w:rPr>
                          <w:sz w:val="22"/>
                          <w:szCs w:val="24"/>
                        </w:rPr>
                      </w:pPr>
                    </w:p>
                    <w:p w:rsidR="00BA4B89" w:rsidRDefault="00BA4B89" w:rsidP="007B360C">
                      <w:pPr>
                        <w:pStyle w:val="msotitle2"/>
                        <w:widowControl w:val="0"/>
                        <w:jc w:val="center"/>
                        <w:rPr>
                          <w:sz w:val="22"/>
                          <w:szCs w:val="24"/>
                        </w:rPr>
                      </w:pPr>
                      <w:r w:rsidRPr="001D4725">
                        <w:rPr>
                          <w:sz w:val="22"/>
                          <w:szCs w:val="24"/>
                        </w:rPr>
                        <w:t xml:space="preserve">Bulletin de suivi décadaire de la campagne </w:t>
                      </w:r>
                      <w:r>
                        <w:rPr>
                          <w:sz w:val="22"/>
                          <w:szCs w:val="24"/>
                        </w:rPr>
                        <w:t>agricole 2018-2019</w:t>
                      </w:r>
                    </w:p>
                    <w:p w:rsidR="00BA4B89" w:rsidRPr="001D4725" w:rsidRDefault="00BA4B89" w:rsidP="007B360C">
                      <w:pPr>
                        <w:pStyle w:val="msotitle2"/>
                        <w:widowControl w:val="0"/>
                        <w:jc w:val="center"/>
                        <w:rPr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43FD">
        <w:rPr>
          <w:noProof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770DA313" wp14:editId="6136052A">
                <wp:simplePos x="0" y="0"/>
                <wp:positionH relativeFrom="margin">
                  <wp:align>left</wp:align>
                </wp:positionH>
                <wp:positionV relativeFrom="paragraph">
                  <wp:posOffset>5882640</wp:posOffset>
                </wp:positionV>
                <wp:extent cx="6073775" cy="1295400"/>
                <wp:effectExtent l="0" t="0" r="3175" b="0"/>
                <wp:wrapNone/>
                <wp:docPr id="31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775" cy="1295400"/>
                        </a:xfrm>
                        <a:prstGeom prst="rect">
                          <a:avLst/>
                        </a:prstGeom>
                        <a:solidFill>
                          <a:srgbClr val="66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4"/>
                                <w:szCs w:val="18"/>
                              </w:rPr>
                              <w:id w:val="-2071251167"/>
                              <w:docPartObj>
                                <w:docPartGallery w:val="Table of Contents"/>
                                <w:docPartUnique/>
                              </w:docPartObj>
                            </w:sdtPr>
                            <w:sdtEndPr>
                              <w:rPr>
                                <w:b/>
                                <w:bCs/>
                                <w:sz w:val="16"/>
                                <w:szCs w:val="20"/>
                              </w:rPr>
                            </w:sdtEndPr>
                            <w:sdtContent>
                              <w:p w:rsidR="00BA4B89" w:rsidRPr="00276A5B" w:rsidRDefault="00BA4B89" w:rsidP="00383B6B">
                                <w:pPr>
                                  <w:pStyle w:val="En-ttedetabledesmatires"/>
                                  <w:spacing w:before="0" w:line="240" w:lineRule="auto"/>
                                  <w:rPr>
                                    <w:rFonts w:ascii="Clarendon" w:hAnsi="Clarendon"/>
                                    <w:b/>
                                    <w:color w:val="auto"/>
                                    <w:sz w:val="16"/>
                                    <w:szCs w:val="20"/>
                                  </w:rPr>
                                </w:pPr>
                                <w:r w:rsidRPr="003D31CD">
                                  <w:rPr>
                                    <w:rFonts w:ascii="Clarendon" w:hAnsi="Clarendon"/>
                                    <w:b/>
                                    <w:color w:val="auto"/>
                                    <w:sz w:val="20"/>
                                    <w:szCs w:val="20"/>
                                  </w:rPr>
                                  <w:t>Sommaire</w:t>
                                </w:r>
                                <w:r w:rsidRPr="00632C5B">
                                  <w:rPr>
                                    <w:rFonts w:ascii="Clarendon" w:hAnsi="Clarendon"/>
                                    <w:b/>
                                    <w:color w:val="auto"/>
                                    <w:sz w:val="16"/>
                                    <w:szCs w:val="20"/>
                                  </w:rPr>
                                  <w:t xml:space="preserve"> : </w:t>
                                </w:r>
                              </w:p>
                              <w:p w:rsidR="000E2AA6" w:rsidRPr="000E2AA6" w:rsidRDefault="00BA4B89">
                                <w:pPr>
                                  <w:pStyle w:val="TM1"/>
                                  <w:tabs>
                                    <w:tab w:val="left" w:pos="440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noProof/>
                                    <w:sz w:val="20"/>
                                    <w:szCs w:val="22"/>
                                  </w:rPr>
                                </w:pPr>
                                <w:r w:rsidRPr="008C1BF3">
                                  <w:rPr>
                                    <w:rFonts w:ascii="Clarendon" w:hAnsi="Clarendon"/>
                                    <w:sz w:val="16"/>
                                    <w:szCs w:val="20"/>
                                  </w:rPr>
                                  <w:fldChar w:fldCharType="begin"/>
                                </w:r>
                                <w:r w:rsidRPr="008C1BF3">
                                  <w:rPr>
                                    <w:rFonts w:ascii="Clarendon" w:hAnsi="Clarendon"/>
                                    <w:sz w:val="16"/>
                                    <w:szCs w:val="20"/>
                                  </w:rPr>
                                  <w:instrText xml:space="preserve"> TOC \o "1-3" \h \z \u </w:instrText>
                                </w:r>
                                <w:r w:rsidRPr="008C1BF3">
                                  <w:rPr>
                                    <w:rFonts w:ascii="Clarendon" w:hAnsi="Clarendon"/>
                                    <w:sz w:val="16"/>
                                    <w:szCs w:val="20"/>
                                  </w:rPr>
                                  <w:fldChar w:fldCharType="separate"/>
                                </w:r>
                                <w:hyperlink w:anchor="_Toc525552900" w:history="1">
                                  <w:r w:rsidR="000E2AA6" w:rsidRPr="000E2AA6">
                                    <w:rPr>
                                      <w:rStyle w:val="Lienhypertexte"/>
                                      <w:b/>
                                      <w:noProof/>
                                      <w:sz w:val="22"/>
                                    </w:rPr>
                                    <w:t>1.</w:t>
                                  </w:r>
                                  <w:r w:rsidR="000E2AA6" w:rsidRPr="000E2AA6">
                                    <w:rPr>
                                      <w:rFonts w:asciiTheme="minorHAnsi" w:eastAsiaTheme="minorEastAsia" w:hAnsiTheme="minorHAnsi" w:cstheme="minorBidi"/>
                                      <w:noProof/>
                                      <w:sz w:val="20"/>
                                      <w:szCs w:val="22"/>
                                    </w:rPr>
                                    <w:tab/>
                                  </w:r>
                                  <w:r w:rsidR="000E2AA6" w:rsidRPr="000E2AA6">
                                    <w:rPr>
                                      <w:rStyle w:val="Lienhypertexte"/>
                                      <w:b/>
                                      <w:noProof/>
                                      <w:sz w:val="22"/>
                                    </w:rPr>
                                    <w:t>Pluviométrie de la décade</w:t>
                                  </w:r>
                                  <w:r w:rsidR="000E2AA6" w:rsidRPr="000E2AA6"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  <w:tab/>
                                  </w:r>
                                  <w:r w:rsidR="000E2AA6" w:rsidRPr="000E2AA6"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  <w:fldChar w:fldCharType="begin"/>
                                  </w:r>
                                  <w:r w:rsidR="000E2AA6" w:rsidRPr="000E2AA6"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  <w:instrText xml:space="preserve"> PAGEREF _Toc525552900 \h </w:instrText>
                                  </w:r>
                                  <w:r w:rsidR="000E2AA6" w:rsidRPr="000E2AA6"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</w:r>
                                  <w:r w:rsidR="000E2AA6" w:rsidRPr="000E2AA6"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  <w:fldChar w:fldCharType="separate"/>
                                  </w:r>
                                  <w:r w:rsidR="00937B9B"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  <w:t>1</w:t>
                                  </w:r>
                                  <w:r w:rsidR="000E2AA6" w:rsidRPr="000E2AA6"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0E2AA6" w:rsidRPr="000E2AA6" w:rsidRDefault="00937B9B">
                                <w:pPr>
                                  <w:pStyle w:val="TM1"/>
                                  <w:tabs>
                                    <w:tab w:val="left" w:pos="440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noProof/>
                                    <w:sz w:val="20"/>
                                    <w:szCs w:val="22"/>
                                  </w:rPr>
                                </w:pPr>
                                <w:hyperlink w:anchor="_Toc525552901" w:history="1">
                                  <w:r w:rsidR="000E2AA6" w:rsidRPr="000E2AA6">
                                    <w:rPr>
                                      <w:rStyle w:val="Lienhypertexte"/>
                                      <w:b/>
                                      <w:noProof/>
                                      <w:sz w:val="22"/>
                                    </w:rPr>
                                    <w:t>2.</w:t>
                                  </w:r>
                                  <w:r w:rsidR="000E2AA6" w:rsidRPr="000E2AA6">
                                    <w:rPr>
                                      <w:rFonts w:asciiTheme="minorHAnsi" w:eastAsiaTheme="minorEastAsia" w:hAnsiTheme="minorHAnsi" w:cstheme="minorBidi"/>
                                      <w:noProof/>
                                      <w:sz w:val="20"/>
                                      <w:szCs w:val="22"/>
                                    </w:rPr>
                                    <w:tab/>
                                  </w:r>
                                  <w:r w:rsidR="000E2AA6" w:rsidRPr="000E2AA6">
                                    <w:rPr>
                                      <w:rStyle w:val="Lienhypertexte"/>
                                      <w:b/>
                                      <w:noProof/>
                                      <w:sz w:val="22"/>
                                    </w:rPr>
                                    <w:t>Evolution du cumul pluviométrique au 20 septembre 2018</w:t>
                                  </w:r>
                                  <w:r w:rsidR="000E2AA6" w:rsidRPr="000E2AA6"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  <w:tab/>
                                  </w:r>
                                  <w:r w:rsidR="000E2AA6" w:rsidRPr="000E2AA6"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  <w:fldChar w:fldCharType="begin"/>
                                  </w:r>
                                  <w:r w:rsidR="000E2AA6" w:rsidRPr="000E2AA6"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  <w:instrText xml:space="preserve"> PAGEREF _Toc525552901 \h </w:instrText>
                                  </w:r>
                                  <w:r w:rsidR="000E2AA6" w:rsidRPr="000E2AA6"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</w:r>
                                  <w:r w:rsidR="000E2AA6" w:rsidRPr="000E2AA6"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  <w:t>1</w:t>
                                  </w:r>
                                  <w:r w:rsidR="000E2AA6" w:rsidRPr="000E2AA6"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0E2AA6" w:rsidRPr="000E2AA6" w:rsidRDefault="00937B9B">
                                <w:pPr>
                                  <w:pStyle w:val="TM1"/>
                                  <w:tabs>
                                    <w:tab w:val="left" w:pos="440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noProof/>
                                    <w:sz w:val="20"/>
                                    <w:szCs w:val="22"/>
                                  </w:rPr>
                                </w:pPr>
                                <w:hyperlink w:anchor="_Toc525552902" w:history="1">
                                  <w:r w:rsidR="000E2AA6" w:rsidRPr="000E2AA6">
                                    <w:rPr>
                                      <w:rStyle w:val="Lienhypertexte"/>
                                      <w:b/>
                                      <w:noProof/>
                                      <w:sz w:val="22"/>
                                    </w:rPr>
                                    <w:t>3.</w:t>
                                  </w:r>
                                  <w:r w:rsidR="000E2AA6" w:rsidRPr="000E2AA6">
                                    <w:rPr>
                                      <w:rFonts w:asciiTheme="minorHAnsi" w:eastAsiaTheme="minorEastAsia" w:hAnsiTheme="minorHAnsi" w:cstheme="minorBidi"/>
                                      <w:noProof/>
                                      <w:sz w:val="20"/>
                                      <w:szCs w:val="22"/>
                                    </w:rPr>
                                    <w:tab/>
                                  </w:r>
                                  <w:r w:rsidR="000E2AA6" w:rsidRPr="000E2AA6">
                                    <w:rPr>
                                      <w:rStyle w:val="Lienhypertexte"/>
                                      <w:b/>
                                      <w:noProof/>
                                      <w:sz w:val="22"/>
                                    </w:rPr>
                                    <w:t>Physionomie de la campagne agricole</w:t>
                                  </w:r>
                                  <w:r w:rsidR="000E2AA6" w:rsidRPr="000E2AA6"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  <w:tab/>
                                  </w:r>
                                  <w:r w:rsidR="000E2AA6" w:rsidRPr="000E2AA6"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  <w:fldChar w:fldCharType="begin"/>
                                  </w:r>
                                  <w:r w:rsidR="000E2AA6" w:rsidRPr="000E2AA6"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  <w:instrText xml:space="preserve"> PAGEREF _Toc525552902 \h </w:instrText>
                                  </w:r>
                                  <w:r w:rsidR="000E2AA6" w:rsidRPr="000E2AA6"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</w:r>
                                  <w:r w:rsidR="000E2AA6" w:rsidRPr="000E2AA6"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  <w:t>3</w:t>
                                  </w:r>
                                  <w:r w:rsidR="000E2AA6" w:rsidRPr="000E2AA6"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0E2AA6" w:rsidRPr="000E2AA6" w:rsidRDefault="00937B9B">
                                <w:pPr>
                                  <w:pStyle w:val="TM1"/>
                                  <w:tabs>
                                    <w:tab w:val="left" w:pos="440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noProof/>
                                    <w:sz w:val="20"/>
                                    <w:szCs w:val="22"/>
                                  </w:rPr>
                                </w:pPr>
                                <w:hyperlink w:anchor="_Toc525552904" w:history="1">
                                  <w:r w:rsidR="000E2AA6" w:rsidRPr="000E2AA6">
                                    <w:rPr>
                                      <w:rStyle w:val="Lienhypertexte"/>
                                      <w:b/>
                                      <w:noProof/>
                                      <w:sz w:val="22"/>
                                    </w:rPr>
                                    <w:t>4.</w:t>
                                  </w:r>
                                  <w:r w:rsidR="000E2AA6" w:rsidRPr="000E2AA6">
                                    <w:rPr>
                                      <w:rFonts w:asciiTheme="minorHAnsi" w:eastAsiaTheme="minorEastAsia" w:hAnsiTheme="minorHAnsi" w:cstheme="minorBidi"/>
                                      <w:noProof/>
                                      <w:sz w:val="20"/>
                                      <w:szCs w:val="22"/>
                                    </w:rPr>
                                    <w:tab/>
                                  </w:r>
                                  <w:r w:rsidR="000E2AA6" w:rsidRPr="000E2AA6">
                                    <w:rPr>
                                      <w:rStyle w:val="Lienhypertexte"/>
                                      <w:b/>
                                      <w:noProof/>
                                      <w:sz w:val="22"/>
                                    </w:rPr>
                                    <w:t>Situation phytosanitaire</w:t>
                                  </w:r>
                                  <w:r w:rsidR="000E2AA6" w:rsidRPr="000E2AA6"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  <w:tab/>
                                  </w:r>
                                  <w:r w:rsidR="000E2AA6" w:rsidRPr="000E2AA6"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  <w:fldChar w:fldCharType="begin"/>
                                  </w:r>
                                  <w:r w:rsidR="000E2AA6" w:rsidRPr="000E2AA6"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  <w:instrText xml:space="preserve"> PAGEREF _Toc525552904 \h </w:instrText>
                                  </w:r>
                                  <w:r w:rsidR="000E2AA6" w:rsidRPr="000E2AA6"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</w:r>
                                  <w:r w:rsidR="000E2AA6" w:rsidRPr="000E2AA6"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  <w:t>5</w:t>
                                  </w:r>
                                  <w:r w:rsidR="000E2AA6" w:rsidRPr="000E2AA6"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EF63EF" w:rsidRDefault="00937B9B">
                                <w:pPr>
                                  <w:pStyle w:val="TM1"/>
                                  <w:tabs>
                                    <w:tab w:val="left" w:pos="440"/>
                                  </w:tabs>
                                  <w:rPr>
                                    <w:noProof/>
                                    <w:sz w:val="22"/>
                                  </w:rPr>
                                </w:pPr>
                                <w:hyperlink w:anchor="_Toc525552905" w:history="1">
                                  <w:r w:rsidR="000E2AA6" w:rsidRPr="000E2AA6">
                                    <w:rPr>
                                      <w:rStyle w:val="Lienhypertexte"/>
                                      <w:b/>
                                      <w:noProof/>
                                      <w:sz w:val="22"/>
                                    </w:rPr>
                                    <w:t>5.</w:t>
                                  </w:r>
                                  <w:r w:rsidR="000E2AA6" w:rsidRPr="000E2AA6">
                                    <w:rPr>
                                      <w:rFonts w:asciiTheme="minorHAnsi" w:eastAsiaTheme="minorEastAsia" w:hAnsiTheme="minorHAnsi" w:cstheme="minorBidi"/>
                                      <w:noProof/>
                                      <w:sz w:val="20"/>
                                      <w:szCs w:val="22"/>
                                    </w:rPr>
                                    <w:tab/>
                                  </w:r>
                                  <w:r w:rsidR="000E2AA6" w:rsidRPr="000E2AA6">
                                    <w:rPr>
                                      <w:rStyle w:val="Lienhypertexte"/>
                                      <w:b/>
                                      <w:noProof/>
                                      <w:sz w:val="22"/>
                                    </w:rPr>
                                    <w:t>Situation alimentaire et nutritionnelle</w:t>
                                  </w:r>
                                  <w:r w:rsidR="000E2AA6" w:rsidRPr="000E2AA6"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  <w:tab/>
                                  </w:r>
                                </w:hyperlink>
                                <w:r w:rsidR="00EF63EF">
                                  <w:rPr>
                                    <w:noProof/>
                                    <w:sz w:val="22"/>
                                  </w:rPr>
                                  <w:t>5</w:t>
                                </w:r>
                              </w:p>
                              <w:p w:rsidR="000E2AA6" w:rsidRDefault="00937B9B">
                                <w:pPr>
                                  <w:pStyle w:val="TM1"/>
                                  <w:tabs>
                                    <w:tab w:val="left" w:pos="440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noProof/>
                                    <w:sz w:val="22"/>
                                    <w:szCs w:val="22"/>
                                  </w:rPr>
                                </w:pPr>
                                <w:hyperlink w:anchor="_Toc525552906" w:history="1">
                                  <w:r w:rsidR="000E2AA6" w:rsidRPr="000E2AA6">
                                    <w:rPr>
                                      <w:rStyle w:val="Lienhypertexte"/>
                                      <w:b/>
                                      <w:noProof/>
                                      <w:sz w:val="22"/>
                                    </w:rPr>
                                    <w:t>6.</w:t>
                                  </w:r>
                                  <w:r w:rsidR="000E2AA6" w:rsidRPr="000E2AA6">
                                    <w:rPr>
                                      <w:rFonts w:asciiTheme="minorHAnsi" w:eastAsiaTheme="minorEastAsia" w:hAnsiTheme="minorHAnsi" w:cstheme="minorBidi"/>
                                      <w:noProof/>
                                      <w:sz w:val="20"/>
                                      <w:szCs w:val="22"/>
                                    </w:rPr>
                                    <w:tab/>
                                  </w:r>
                                  <w:r w:rsidR="000E2AA6" w:rsidRPr="000E2AA6">
                                    <w:rPr>
                                      <w:rStyle w:val="Lienhypertexte"/>
                                      <w:b/>
                                      <w:noProof/>
                                      <w:sz w:val="22"/>
                                    </w:rPr>
                                    <w:t>Appréciation globale de la campagne</w:t>
                                  </w:r>
                                  <w:r w:rsidR="000E2AA6" w:rsidRPr="000E2AA6"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  <w:tab/>
                                  </w:r>
                                  <w:r w:rsidR="000E2AA6" w:rsidRPr="000E2AA6"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  <w:fldChar w:fldCharType="begin"/>
                                  </w:r>
                                  <w:r w:rsidR="000E2AA6" w:rsidRPr="000E2AA6"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  <w:instrText xml:space="preserve"> PAGEREF _Toc525552906 \h </w:instrText>
                                  </w:r>
                                  <w:r w:rsidR="000E2AA6" w:rsidRPr="000E2AA6"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</w:r>
                                  <w:r w:rsidR="000E2AA6" w:rsidRPr="000E2AA6"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  <w:t>6</w:t>
                                  </w:r>
                                  <w:r w:rsidR="000E2AA6" w:rsidRPr="000E2AA6">
                                    <w:rPr>
                                      <w:noProof/>
                                      <w:webHidden/>
                                      <w:sz w:val="22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BA4B89" w:rsidRPr="008C1BF3" w:rsidRDefault="00BA4B89" w:rsidP="00383B6B">
                                <w:pPr>
                                  <w:rPr>
                                    <w:sz w:val="16"/>
                                    <w:szCs w:val="20"/>
                                  </w:rPr>
                                </w:pPr>
                                <w:r w:rsidRPr="008C1BF3">
                                  <w:rPr>
                                    <w:rFonts w:ascii="Clarendon" w:hAnsi="Clarendon"/>
                                    <w:b/>
                                    <w:bCs/>
                                    <w:sz w:val="16"/>
                                    <w:szCs w:val="20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  <w:p w:rsidR="00BA4B89" w:rsidRPr="00632C5B" w:rsidRDefault="00BA4B89" w:rsidP="007B360C">
                            <w:pPr>
                              <w:rPr>
                                <w:b/>
                                <w:bCs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028" type="#_x0000_t202" style="position:absolute;left:0;text-align:left;margin-left:0;margin-top:463.2pt;width:478.25pt;height:102pt;z-index:25165568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" fillcolor="#690" stroked="f" strokeweight="0" insetpen="t">
                <v:shadow color="#ccc"/>
                <v:textbox inset="2.85pt,2.85pt,2.85pt,2.85pt">
                  <w:txbxContent>
                    <w:sdt>
                      <w:sdtPr>
                        <w:rPr>
                          <w:rFonts w:ascii="Times New Roman" w:eastAsia="Times New Roman" w:hAnsi="Times New Roman" w:cs="Times New Roman"/>
                          <w:color w:val="auto"/>
                          <w:sz w:val="14"/>
                          <w:szCs w:val="18"/>
                        </w:rPr>
                        <w:id w:val="-2071251167"/>
                        <w:docPartObj>
                          <w:docPartGallery w:val="Table of Contents"/>
                          <w:docPartUnique/>
                        </w:docPartObj>
                      </w:sdtPr>
                      <w:sdtEndPr>
                        <w:rPr>
                          <w:b/>
                          <w:bCs/>
                          <w:sz w:val="16"/>
                          <w:szCs w:val="20"/>
                        </w:rPr>
                      </w:sdtEndPr>
                      <w:sdtContent>
                        <w:p w:rsidR="00BA4B89" w:rsidRPr="00276A5B" w:rsidRDefault="00BA4B89" w:rsidP="00383B6B">
                          <w:pPr>
                            <w:pStyle w:val="En-ttedetabledesmatires"/>
                            <w:spacing w:before="0" w:line="240" w:lineRule="auto"/>
                            <w:rPr>
                              <w:rFonts w:ascii="Clarendon" w:hAnsi="Clarendon"/>
                              <w:b/>
                              <w:color w:val="auto"/>
                              <w:sz w:val="16"/>
                              <w:szCs w:val="20"/>
                            </w:rPr>
                          </w:pPr>
                          <w:r w:rsidRPr="003D31CD">
                            <w:rPr>
                              <w:rFonts w:ascii="Clarendon" w:hAnsi="Clarendon"/>
                              <w:b/>
                              <w:color w:val="auto"/>
                              <w:sz w:val="20"/>
                              <w:szCs w:val="20"/>
                            </w:rPr>
                            <w:t>Sommaire</w:t>
                          </w:r>
                          <w:r w:rsidRPr="00632C5B">
                            <w:rPr>
                              <w:rFonts w:ascii="Clarendon" w:hAnsi="Clarendon"/>
                              <w:b/>
                              <w:color w:val="auto"/>
                              <w:sz w:val="16"/>
                              <w:szCs w:val="20"/>
                            </w:rPr>
                            <w:t xml:space="preserve"> : </w:t>
                          </w:r>
                        </w:p>
                        <w:p w:rsidR="000E2AA6" w:rsidRPr="000E2AA6" w:rsidRDefault="00BA4B89">
                          <w:pPr>
                            <w:pStyle w:val="TM1"/>
                            <w:tabs>
                              <w:tab w:val="left" w:pos="440"/>
                            </w:tabs>
                            <w:rPr>
                              <w:rFonts w:asciiTheme="minorHAnsi" w:eastAsiaTheme="minorEastAsia" w:hAnsiTheme="minorHAnsi" w:cstheme="minorBidi"/>
                              <w:noProof/>
                              <w:sz w:val="20"/>
                              <w:szCs w:val="22"/>
                            </w:rPr>
                          </w:pPr>
                          <w:r w:rsidRPr="008C1BF3">
                            <w:rPr>
                              <w:rFonts w:ascii="Clarendon" w:hAnsi="Clarendon"/>
                              <w:sz w:val="16"/>
                              <w:szCs w:val="20"/>
                            </w:rPr>
                            <w:fldChar w:fldCharType="begin"/>
                          </w:r>
                          <w:r w:rsidRPr="008C1BF3">
                            <w:rPr>
                              <w:rFonts w:ascii="Clarendon" w:hAnsi="Clarendon"/>
                              <w:sz w:val="16"/>
                              <w:szCs w:val="20"/>
                            </w:rPr>
                            <w:instrText xml:space="preserve"> TOC \o "1-3" \h \z \u </w:instrText>
                          </w:r>
                          <w:r w:rsidRPr="008C1BF3">
                            <w:rPr>
                              <w:rFonts w:ascii="Clarendon" w:hAnsi="Clarendon"/>
                              <w:sz w:val="16"/>
                              <w:szCs w:val="20"/>
                            </w:rPr>
                            <w:fldChar w:fldCharType="separate"/>
                          </w:r>
                          <w:hyperlink w:anchor="_Toc525552900" w:history="1">
                            <w:r w:rsidR="000E2AA6" w:rsidRPr="000E2AA6">
                              <w:rPr>
                                <w:rStyle w:val="Lienhypertexte"/>
                                <w:b/>
                                <w:noProof/>
                                <w:sz w:val="22"/>
                              </w:rPr>
                              <w:t>1.</w:t>
                            </w:r>
                            <w:r w:rsidR="000E2AA6" w:rsidRPr="000E2AA6">
                              <w:rPr>
                                <w:rFonts w:asciiTheme="minorHAnsi" w:eastAsiaTheme="minorEastAsia" w:hAnsiTheme="minorHAnsi" w:cstheme="minorBidi"/>
                                <w:noProof/>
                                <w:sz w:val="20"/>
                                <w:szCs w:val="22"/>
                              </w:rPr>
                              <w:tab/>
                            </w:r>
                            <w:r w:rsidR="000E2AA6" w:rsidRPr="000E2AA6">
                              <w:rPr>
                                <w:rStyle w:val="Lienhypertexte"/>
                                <w:b/>
                                <w:noProof/>
                                <w:sz w:val="22"/>
                              </w:rPr>
                              <w:t>Pluviométrie de la décade</w:t>
                            </w:r>
                            <w:r w:rsidR="000E2AA6" w:rsidRPr="000E2AA6">
                              <w:rPr>
                                <w:noProof/>
                                <w:webHidden/>
                                <w:sz w:val="22"/>
                              </w:rPr>
                              <w:tab/>
                            </w:r>
                            <w:r w:rsidR="000E2AA6" w:rsidRPr="000E2AA6">
                              <w:rPr>
                                <w:noProof/>
                                <w:webHidden/>
                                <w:sz w:val="22"/>
                              </w:rPr>
                              <w:fldChar w:fldCharType="begin"/>
                            </w:r>
                            <w:r w:rsidR="000E2AA6" w:rsidRPr="000E2AA6">
                              <w:rPr>
                                <w:noProof/>
                                <w:webHidden/>
                                <w:sz w:val="22"/>
                              </w:rPr>
                              <w:instrText xml:space="preserve"> PAGEREF _Toc525552900 \h </w:instrText>
                            </w:r>
                            <w:r w:rsidR="000E2AA6" w:rsidRPr="000E2AA6">
                              <w:rPr>
                                <w:noProof/>
                                <w:webHidden/>
                                <w:sz w:val="22"/>
                              </w:rPr>
                            </w:r>
                            <w:r w:rsidR="000E2AA6" w:rsidRPr="000E2AA6">
                              <w:rPr>
                                <w:noProof/>
                                <w:webHidden/>
                                <w:sz w:val="22"/>
                              </w:rPr>
                              <w:fldChar w:fldCharType="separate"/>
                            </w:r>
                            <w:r w:rsidR="00937B9B">
                              <w:rPr>
                                <w:noProof/>
                                <w:webHidden/>
                                <w:sz w:val="22"/>
                              </w:rPr>
                              <w:t>1</w:t>
                            </w:r>
                            <w:r w:rsidR="000E2AA6" w:rsidRPr="000E2AA6">
                              <w:rPr>
                                <w:noProof/>
                                <w:webHidden/>
                                <w:sz w:val="22"/>
                              </w:rPr>
                              <w:fldChar w:fldCharType="end"/>
                            </w:r>
                          </w:hyperlink>
                        </w:p>
                        <w:p w:rsidR="000E2AA6" w:rsidRPr="000E2AA6" w:rsidRDefault="00937B9B">
                          <w:pPr>
                            <w:pStyle w:val="TM1"/>
                            <w:tabs>
                              <w:tab w:val="left" w:pos="440"/>
                            </w:tabs>
                            <w:rPr>
                              <w:rFonts w:asciiTheme="minorHAnsi" w:eastAsiaTheme="minorEastAsia" w:hAnsiTheme="minorHAnsi" w:cstheme="minorBidi"/>
                              <w:noProof/>
                              <w:sz w:val="20"/>
                              <w:szCs w:val="22"/>
                            </w:rPr>
                          </w:pPr>
                          <w:hyperlink w:anchor="_Toc525552901" w:history="1">
                            <w:r w:rsidR="000E2AA6" w:rsidRPr="000E2AA6">
                              <w:rPr>
                                <w:rStyle w:val="Lienhypertexte"/>
                                <w:b/>
                                <w:noProof/>
                                <w:sz w:val="22"/>
                              </w:rPr>
                              <w:t>2.</w:t>
                            </w:r>
                            <w:r w:rsidR="000E2AA6" w:rsidRPr="000E2AA6">
                              <w:rPr>
                                <w:rFonts w:asciiTheme="minorHAnsi" w:eastAsiaTheme="minorEastAsia" w:hAnsiTheme="minorHAnsi" w:cstheme="minorBidi"/>
                                <w:noProof/>
                                <w:sz w:val="20"/>
                                <w:szCs w:val="22"/>
                              </w:rPr>
                              <w:tab/>
                            </w:r>
                            <w:r w:rsidR="000E2AA6" w:rsidRPr="000E2AA6">
                              <w:rPr>
                                <w:rStyle w:val="Lienhypertexte"/>
                                <w:b/>
                                <w:noProof/>
                                <w:sz w:val="22"/>
                              </w:rPr>
                              <w:t>Evolution du cumul pluviométrique au 20 septembre 2018</w:t>
                            </w:r>
                            <w:r w:rsidR="000E2AA6" w:rsidRPr="000E2AA6">
                              <w:rPr>
                                <w:noProof/>
                                <w:webHidden/>
                                <w:sz w:val="22"/>
                              </w:rPr>
                              <w:tab/>
                            </w:r>
                            <w:r w:rsidR="000E2AA6" w:rsidRPr="000E2AA6">
                              <w:rPr>
                                <w:noProof/>
                                <w:webHidden/>
                                <w:sz w:val="22"/>
                              </w:rPr>
                              <w:fldChar w:fldCharType="begin"/>
                            </w:r>
                            <w:r w:rsidR="000E2AA6" w:rsidRPr="000E2AA6">
                              <w:rPr>
                                <w:noProof/>
                                <w:webHidden/>
                                <w:sz w:val="22"/>
                              </w:rPr>
                              <w:instrText xml:space="preserve"> PAGEREF _Toc525552901 \h </w:instrText>
                            </w:r>
                            <w:r w:rsidR="000E2AA6" w:rsidRPr="000E2AA6">
                              <w:rPr>
                                <w:noProof/>
                                <w:webHidden/>
                                <w:sz w:val="22"/>
                              </w:rPr>
                            </w:r>
                            <w:r w:rsidR="000E2AA6" w:rsidRPr="000E2AA6">
                              <w:rPr>
                                <w:noProof/>
                                <w:webHidden/>
                                <w:sz w:val="22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webHidden/>
                                <w:sz w:val="22"/>
                              </w:rPr>
                              <w:t>1</w:t>
                            </w:r>
                            <w:r w:rsidR="000E2AA6" w:rsidRPr="000E2AA6">
                              <w:rPr>
                                <w:noProof/>
                                <w:webHidden/>
                                <w:sz w:val="22"/>
                              </w:rPr>
                              <w:fldChar w:fldCharType="end"/>
                            </w:r>
                          </w:hyperlink>
                        </w:p>
                        <w:p w:rsidR="000E2AA6" w:rsidRPr="000E2AA6" w:rsidRDefault="00937B9B">
                          <w:pPr>
                            <w:pStyle w:val="TM1"/>
                            <w:tabs>
                              <w:tab w:val="left" w:pos="440"/>
                            </w:tabs>
                            <w:rPr>
                              <w:rFonts w:asciiTheme="minorHAnsi" w:eastAsiaTheme="minorEastAsia" w:hAnsiTheme="minorHAnsi" w:cstheme="minorBidi"/>
                              <w:noProof/>
                              <w:sz w:val="20"/>
                              <w:szCs w:val="22"/>
                            </w:rPr>
                          </w:pPr>
                          <w:hyperlink w:anchor="_Toc525552902" w:history="1">
                            <w:r w:rsidR="000E2AA6" w:rsidRPr="000E2AA6">
                              <w:rPr>
                                <w:rStyle w:val="Lienhypertexte"/>
                                <w:b/>
                                <w:noProof/>
                                <w:sz w:val="22"/>
                              </w:rPr>
                              <w:t>3.</w:t>
                            </w:r>
                            <w:r w:rsidR="000E2AA6" w:rsidRPr="000E2AA6">
                              <w:rPr>
                                <w:rFonts w:asciiTheme="minorHAnsi" w:eastAsiaTheme="minorEastAsia" w:hAnsiTheme="minorHAnsi" w:cstheme="minorBidi"/>
                                <w:noProof/>
                                <w:sz w:val="20"/>
                                <w:szCs w:val="22"/>
                              </w:rPr>
                              <w:tab/>
                            </w:r>
                            <w:r w:rsidR="000E2AA6" w:rsidRPr="000E2AA6">
                              <w:rPr>
                                <w:rStyle w:val="Lienhypertexte"/>
                                <w:b/>
                                <w:noProof/>
                                <w:sz w:val="22"/>
                              </w:rPr>
                              <w:t>Physionomie de la campagne agricole</w:t>
                            </w:r>
                            <w:r w:rsidR="000E2AA6" w:rsidRPr="000E2AA6">
                              <w:rPr>
                                <w:noProof/>
                                <w:webHidden/>
                                <w:sz w:val="22"/>
                              </w:rPr>
                              <w:tab/>
                            </w:r>
                            <w:r w:rsidR="000E2AA6" w:rsidRPr="000E2AA6">
                              <w:rPr>
                                <w:noProof/>
                                <w:webHidden/>
                                <w:sz w:val="22"/>
                              </w:rPr>
                              <w:fldChar w:fldCharType="begin"/>
                            </w:r>
                            <w:r w:rsidR="000E2AA6" w:rsidRPr="000E2AA6">
                              <w:rPr>
                                <w:noProof/>
                                <w:webHidden/>
                                <w:sz w:val="22"/>
                              </w:rPr>
                              <w:instrText xml:space="preserve"> PAGEREF _Toc525552902 \h </w:instrText>
                            </w:r>
                            <w:r w:rsidR="000E2AA6" w:rsidRPr="000E2AA6">
                              <w:rPr>
                                <w:noProof/>
                                <w:webHidden/>
                                <w:sz w:val="22"/>
                              </w:rPr>
                            </w:r>
                            <w:r w:rsidR="000E2AA6" w:rsidRPr="000E2AA6">
                              <w:rPr>
                                <w:noProof/>
                                <w:webHidden/>
                                <w:sz w:val="22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webHidden/>
                                <w:sz w:val="22"/>
                              </w:rPr>
                              <w:t>3</w:t>
                            </w:r>
                            <w:r w:rsidR="000E2AA6" w:rsidRPr="000E2AA6">
                              <w:rPr>
                                <w:noProof/>
                                <w:webHidden/>
                                <w:sz w:val="22"/>
                              </w:rPr>
                              <w:fldChar w:fldCharType="end"/>
                            </w:r>
                          </w:hyperlink>
                        </w:p>
                        <w:p w:rsidR="000E2AA6" w:rsidRPr="000E2AA6" w:rsidRDefault="00937B9B">
                          <w:pPr>
                            <w:pStyle w:val="TM1"/>
                            <w:tabs>
                              <w:tab w:val="left" w:pos="440"/>
                            </w:tabs>
                            <w:rPr>
                              <w:rFonts w:asciiTheme="minorHAnsi" w:eastAsiaTheme="minorEastAsia" w:hAnsiTheme="minorHAnsi" w:cstheme="minorBidi"/>
                              <w:noProof/>
                              <w:sz w:val="20"/>
                              <w:szCs w:val="22"/>
                            </w:rPr>
                          </w:pPr>
                          <w:hyperlink w:anchor="_Toc525552904" w:history="1">
                            <w:r w:rsidR="000E2AA6" w:rsidRPr="000E2AA6">
                              <w:rPr>
                                <w:rStyle w:val="Lienhypertexte"/>
                                <w:b/>
                                <w:noProof/>
                                <w:sz w:val="22"/>
                              </w:rPr>
                              <w:t>4.</w:t>
                            </w:r>
                            <w:r w:rsidR="000E2AA6" w:rsidRPr="000E2AA6">
                              <w:rPr>
                                <w:rFonts w:asciiTheme="minorHAnsi" w:eastAsiaTheme="minorEastAsia" w:hAnsiTheme="minorHAnsi" w:cstheme="minorBidi"/>
                                <w:noProof/>
                                <w:sz w:val="20"/>
                                <w:szCs w:val="22"/>
                              </w:rPr>
                              <w:tab/>
                            </w:r>
                            <w:r w:rsidR="000E2AA6" w:rsidRPr="000E2AA6">
                              <w:rPr>
                                <w:rStyle w:val="Lienhypertexte"/>
                                <w:b/>
                                <w:noProof/>
                                <w:sz w:val="22"/>
                              </w:rPr>
                              <w:t>Situation phytosanitaire</w:t>
                            </w:r>
                            <w:r w:rsidR="000E2AA6" w:rsidRPr="000E2AA6">
                              <w:rPr>
                                <w:noProof/>
                                <w:webHidden/>
                                <w:sz w:val="22"/>
                              </w:rPr>
                              <w:tab/>
                            </w:r>
                            <w:r w:rsidR="000E2AA6" w:rsidRPr="000E2AA6">
                              <w:rPr>
                                <w:noProof/>
                                <w:webHidden/>
                                <w:sz w:val="22"/>
                              </w:rPr>
                              <w:fldChar w:fldCharType="begin"/>
                            </w:r>
                            <w:r w:rsidR="000E2AA6" w:rsidRPr="000E2AA6">
                              <w:rPr>
                                <w:noProof/>
                                <w:webHidden/>
                                <w:sz w:val="22"/>
                              </w:rPr>
                              <w:instrText xml:space="preserve"> PAGEREF _Toc525552904 \h </w:instrText>
                            </w:r>
                            <w:r w:rsidR="000E2AA6" w:rsidRPr="000E2AA6">
                              <w:rPr>
                                <w:noProof/>
                                <w:webHidden/>
                                <w:sz w:val="22"/>
                              </w:rPr>
                            </w:r>
                            <w:r w:rsidR="000E2AA6" w:rsidRPr="000E2AA6">
                              <w:rPr>
                                <w:noProof/>
                                <w:webHidden/>
                                <w:sz w:val="22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webHidden/>
                                <w:sz w:val="22"/>
                              </w:rPr>
                              <w:t>5</w:t>
                            </w:r>
                            <w:r w:rsidR="000E2AA6" w:rsidRPr="000E2AA6">
                              <w:rPr>
                                <w:noProof/>
                                <w:webHidden/>
                                <w:sz w:val="22"/>
                              </w:rPr>
                              <w:fldChar w:fldCharType="end"/>
                            </w:r>
                          </w:hyperlink>
                        </w:p>
                        <w:p w:rsidR="00EF63EF" w:rsidRDefault="00937B9B">
                          <w:pPr>
                            <w:pStyle w:val="TM1"/>
                            <w:tabs>
                              <w:tab w:val="left" w:pos="440"/>
                            </w:tabs>
                            <w:rPr>
                              <w:noProof/>
                              <w:sz w:val="22"/>
                            </w:rPr>
                          </w:pPr>
                          <w:hyperlink w:anchor="_Toc525552905" w:history="1">
                            <w:r w:rsidR="000E2AA6" w:rsidRPr="000E2AA6">
                              <w:rPr>
                                <w:rStyle w:val="Lienhypertexte"/>
                                <w:b/>
                                <w:noProof/>
                                <w:sz w:val="22"/>
                              </w:rPr>
                              <w:t>5.</w:t>
                            </w:r>
                            <w:r w:rsidR="000E2AA6" w:rsidRPr="000E2AA6">
                              <w:rPr>
                                <w:rFonts w:asciiTheme="minorHAnsi" w:eastAsiaTheme="minorEastAsia" w:hAnsiTheme="minorHAnsi" w:cstheme="minorBidi"/>
                                <w:noProof/>
                                <w:sz w:val="20"/>
                                <w:szCs w:val="22"/>
                              </w:rPr>
                              <w:tab/>
                            </w:r>
                            <w:r w:rsidR="000E2AA6" w:rsidRPr="000E2AA6">
                              <w:rPr>
                                <w:rStyle w:val="Lienhypertexte"/>
                                <w:b/>
                                <w:noProof/>
                                <w:sz w:val="22"/>
                              </w:rPr>
                              <w:t>Situation alimentaire et nutritionnelle</w:t>
                            </w:r>
                            <w:r w:rsidR="000E2AA6" w:rsidRPr="000E2AA6">
                              <w:rPr>
                                <w:noProof/>
                                <w:webHidden/>
                                <w:sz w:val="22"/>
                              </w:rPr>
                              <w:tab/>
                            </w:r>
                          </w:hyperlink>
                          <w:r w:rsidR="00EF63EF">
                            <w:rPr>
                              <w:noProof/>
                              <w:sz w:val="22"/>
                            </w:rPr>
                            <w:t>5</w:t>
                          </w:r>
                        </w:p>
                        <w:p w:rsidR="000E2AA6" w:rsidRDefault="00937B9B">
                          <w:pPr>
                            <w:pStyle w:val="TM1"/>
                            <w:tabs>
                              <w:tab w:val="left" w:pos="440"/>
                            </w:tabs>
                            <w:rPr>
                              <w:rFonts w:asciiTheme="minorHAnsi" w:eastAsiaTheme="minorEastAsia" w:hAnsiTheme="minorHAnsi" w:cstheme="minorBidi"/>
                              <w:noProof/>
                              <w:sz w:val="22"/>
                              <w:szCs w:val="22"/>
                            </w:rPr>
                          </w:pPr>
                          <w:hyperlink w:anchor="_Toc525552906" w:history="1">
                            <w:r w:rsidR="000E2AA6" w:rsidRPr="000E2AA6">
                              <w:rPr>
                                <w:rStyle w:val="Lienhypertexte"/>
                                <w:b/>
                                <w:noProof/>
                                <w:sz w:val="22"/>
                              </w:rPr>
                              <w:t>6.</w:t>
                            </w:r>
                            <w:r w:rsidR="000E2AA6" w:rsidRPr="000E2AA6">
                              <w:rPr>
                                <w:rFonts w:asciiTheme="minorHAnsi" w:eastAsiaTheme="minorEastAsia" w:hAnsiTheme="minorHAnsi" w:cstheme="minorBidi"/>
                                <w:noProof/>
                                <w:sz w:val="20"/>
                                <w:szCs w:val="22"/>
                              </w:rPr>
                              <w:tab/>
                            </w:r>
                            <w:r w:rsidR="000E2AA6" w:rsidRPr="000E2AA6">
                              <w:rPr>
                                <w:rStyle w:val="Lienhypertexte"/>
                                <w:b/>
                                <w:noProof/>
                                <w:sz w:val="22"/>
                              </w:rPr>
                              <w:t>Appréciation globale de la campagne</w:t>
                            </w:r>
                            <w:r w:rsidR="000E2AA6" w:rsidRPr="000E2AA6">
                              <w:rPr>
                                <w:noProof/>
                                <w:webHidden/>
                                <w:sz w:val="22"/>
                              </w:rPr>
                              <w:tab/>
                            </w:r>
                            <w:r w:rsidR="000E2AA6" w:rsidRPr="000E2AA6">
                              <w:rPr>
                                <w:noProof/>
                                <w:webHidden/>
                                <w:sz w:val="22"/>
                              </w:rPr>
                              <w:fldChar w:fldCharType="begin"/>
                            </w:r>
                            <w:r w:rsidR="000E2AA6" w:rsidRPr="000E2AA6">
                              <w:rPr>
                                <w:noProof/>
                                <w:webHidden/>
                                <w:sz w:val="22"/>
                              </w:rPr>
                              <w:instrText xml:space="preserve"> PAGEREF _Toc525552906 \h </w:instrText>
                            </w:r>
                            <w:r w:rsidR="000E2AA6" w:rsidRPr="000E2AA6">
                              <w:rPr>
                                <w:noProof/>
                                <w:webHidden/>
                                <w:sz w:val="22"/>
                              </w:rPr>
                            </w:r>
                            <w:r w:rsidR="000E2AA6" w:rsidRPr="000E2AA6">
                              <w:rPr>
                                <w:noProof/>
                                <w:webHidden/>
                                <w:sz w:val="22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webHidden/>
                                <w:sz w:val="22"/>
                              </w:rPr>
                              <w:t>6</w:t>
                            </w:r>
                            <w:r w:rsidR="000E2AA6" w:rsidRPr="000E2AA6">
                              <w:rPr>
                                <w:noProof/>
                                <w:webHidden/>
                                <w:sz w:val="22"/>
                              </w:rPr>
                              <w:fldChar w:fldCharType="end"/>
                            </w:r>
                          </w:hyperlink>
                        </w:p>
                        <w:p w:rsidR="00BA4B89" w:rsidRPr="008C1BF3" w:rsidRDefault="00BA4B89" w:rsidP="00383B6B">
                          <w:pPr>
                            <w:rPr>
                              <w:sz w:val="16"/>
                              <w:szCs w:val="20"/>
                            </w:rPr>
                          </w:pPr>
                          <w:r w:rsidRPr="008C1BF3">
                            <w:rPr>
                              <w:rFonts w:ascii="Clarendon" w:hAnsi="Clarendon"/>
                              <w:b/>
                              <w:bCs/>
                              <w:sz w:val="16"/>
                              <w:szCs w:val="20"/>
                            </w:rPr>
                            <w:fldChar w:fldCharType="end"/>
                          </w:r>
                        </w:p>
                      </w:sdtContent>
                    </w:sdt>
                    <w:p w:rsidR="00BA4B89" w:rsidRPr="00632C5B" w:rsidRDefault="00BA4B89" w:rsidP="007B360C">
                      <w:pPr>
                        <w:rPr>
                          <w:b/>
                          <w:bCs/>
                          <w:sz w:val="14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27B">
        <w:rPr>
          <w:noProof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6243CDF2" wp14:editId="5E409BD9">
                <wp:simplePos x="0" y="0"/>
                <wp:positionH relativeFrom="column">
                  <wp:posOffset>161925</wp:posOffset>
                </wp:positionH>
                <wp:positionV relativeFrom="paragraph">
                  <wp:posOffset>586741</wp:posOffset>
                </wp:positionV>
                <wp:extent cx="299085" cy="5276850"/>
                <wp:effectExtent l="0" t="0" r="5715" b="0"/>
                <wp:wrapNone/>
                <wp:docPr id="2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5276850"/>
                        </a:xfrm>
                        <a:prstGeom prst="rect">
                          <a:avLst/>
                        </a:prstGeom>
                        <a:solidFill>
                          <a:srgbClr val="66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809D7C" id="Rectangle 288" o:spid="_x0000_s1026" style="position:absolute;margin-left:12.75pt;margin-top:46.2pt;width:23.55pt;height:415.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" fillcolor="#690" stroked="f" strokeweight="0" insetpen="t">
                <v:shadow color="#ccc"/>
                <v:textbox inset="2.88pt,2.88pt,2.88pt,2.88pt"/>
              </v:rect>
            </w:pict>
          </mc:Fallback>
        </mc:AlternateContent>
      </w:r>
      <w:r w:rsidR="00662591"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FA7B2FD" wp14:editId="0F8A87FA">
                <wp:simplePos x="0" y="0"/>
                <wp:positionH relativeFrom="column">
                  <wp:posOffset>-9525</wp:posOffset>
                </wp:positionH>
                <wp:positionV relativeFrom="paragraph">
                  <wp:posOffset>7202805</wp:posOffset>
                </wp:positionV>
                <wp:extent cx="6073775" cy="715010"/>
                <wp:effectExtent l="0" t="0" r="22225" b="27940"/>
                <wp:wrapNone/>
                <wp:docPr id="3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775" cy="71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B89" w:rsidRPr="00D330BB" w:rsidRDefault="00BA4B89" w:rsidP="007B360C">
                            <w:pPr>
                              <w:jc w:val="center"/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  <w:r w:rsidRPr="00D330BB">
                              <w:rPr>
                                <w:b/>
                                <w:sz w:val="18"/>
                                <w:szCs w:val="20"/>
                              </w:rPr>
                              <w:t>Direction Générale des Productions Végétales (DGPV)</w:t>
                            </w:r>
                          </w:p>
                          <w:p w:rsidR="00BA4B89" w:rsidRPr="00D330BB" w:rsidRDefault="00BA4B89" w:rsidP="007B360C">
                            <w:pPr>
                              <w:jc w:val="center"/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20"/>
                              </w:rPr>
                              <w:t>Direction du Développement des Productions Agricoles (DDPA)</w:t>
                            </w:r>
                          </w:p>
                          <w:p w:rsidR="00BA4B89" w:rsidRPr="00D330BB" w:rsidRDefault="00BA4B89" w:rsidP="007B360C">
                            <w:pPr>
                              <w:jc w:val="center"/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D330BB"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>01 BP 176</w:t>
                            </w:r>
                            <w:r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 xml:space="preserve">4 Ouagadougou 01 BURKINA FASO. </w:t>
                            </w:r>
                            <w:proofErr w:type="spellStart"/>
                            <w:r w:rsidRPr="00D330BB"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>Tél</w:t>
                            </w:r>
                            <w:proofErr w:type="spellEnd"/>
                            <w:r w:rsidRPr="00D330BB"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>. :</w:t>
                            </w:r>
                            <w:r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 xml:space="preserve"> (</w:t>
                            </w:r>
                            <w:r w:rsidRPr="00D330BB"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 xml:space="preserve">00226) </w:t>
                            </w:r>
                            <w:r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 xml:space="preserve">25 </w:t>
                            </w:r>
                            <w:r w:rsidRPr="00D330BB"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 xml:space="preserve">49 99 00 / 09 LD: (00226) </w:t>
                            </w:r>
                            <w:r w:rsidRPr="000E3C58"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>25 41 17 88</w:t>
                            </w:r>
                          </w:p>
                          <w:p w:rsidR="00BA4B89" w:rsidRDefault="00BA4B89" w:rsidP="007B360C">
                            <w:pPr>
                              <w:jc w:val="center"/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D330BB"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 xml:space="preserve">Email: </w:t>
                            </w:r>
                            <w:hyperlink r:id="rId10" w:history="1">
                              <w:r w:rsidRPr="0015424F">
                                <w:rPr>
                                  <w:rStyle w:val="Lienhypertexte"/>
                                  <w:b/>
                                  <w:sz w:val="18"/>
                                  <w:szCs w:val="20"/>
                                  <w:lang w:val="en-US"/>
                                </w:rPr>
                                <w:t>agrometeoddpa@gmail.com</w:t>
                              </w:r>
                            </w:hyperlink>
                          </w:p>
                          <w:p w:rsidR="00BA4B89" w:rsidRPr="00D330BB" w:rsidRDefault="00BA4B89" w:rsidP="007B360C">
                            <w:pPr>
                              <w:jc w:val="center"/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0" o:spid="_x0000_s1029" type="#_x0000_t202" style="position:absolute;left:0;text-align:left;margin-left:-.75pt;margin-top:567.15pt;width:478.25pt;height:56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">
                <v:textbox>
                  <w:txbxContent>
                    <w:p w:rsidR="00BA4B89" w:rsidRPr="00D330BB" w:rsidRDefault="00BA4B89" w:rsidP="007B360C">
                      <w:pPr>
                        <w:jc w:val="center"/>
                        <w:rPr>
                          <w:b/>
                          <w:sz w:val="18"/>
                          <w:szCs w:val="20"/>
                        </w:rPr>
                      </w:pPr>
                      <w:r w:rsidRPr="00D330BB">
                        <w:rPr>
                          <w:b/>
                          <w:sz w:val="18"/>
                          <w:szCs w:val="20"/>
                        </w:rPr>
                        <w:t>Direction Générale des Productions Végétales (DGPV)</w:t>
                      </w:r>
                    </w:p>
                    <w:p w:rsidR="00BA4B89" w:rsidRPr="00D330BB" w:rsidRDefault="00BA4B89" w:rsidP="007B360C">
                      <w:pPr>
                        <w:jc w:val="center"/>
                        <w:rPr>
                          <w:b/>
                          <w:sz w:val="18"/>
                          <w:szCs w:val="20"/>
                        </w:rPr>
                      </w:pPr>
                      <w:r>
                        <w:rPr>
                          <w:b/>
                          <w:sz w:val="18"/>
                          <w:szCs w:val="20"/>
                        </w:rPr>
                        <w:t>Direction du Développement des Productions Agricoles (DDPA)</w:t>
                      </w:r>
                    </w:p>
                    <w:p w:rsidR="00BA4B89" w:rsidRPr="00D330BB" w:rsidRDefault="00BA4B89" w:rsidP="007B360C">
                      <w:pPr>
                        <w:jc w:val="center"/>
                        <w:rPr>
                          <w:b/>
                          <w:sz w:val="18"/>
                          <w:szCs w:val="20"/>
                          <w:lang w:val="en-US"/>
                        </w:rPr>
                      </w:pPr>
                      <w:r w:rsidRPr="00D330BB">
                        <w:rPr>
                          <w:b/>
                          <w:sz w:val="18"/>
                          <w:szCs w:val="20"/>
                          <w:lang w:val="en-US"/>
                        </w:rPr>
                        <w:t>01 BP 176</w:t>
                      </w:r>
                      <w:r>
                        <w:rPr>
                          <w:b/>
                          <w:sz w:val="18"/>
                          <w:szCs w:val="20"/>
                          <w:lang w:val="en-US"/>
                        </w:rPr>
                        <w:t xml:space="preserve">4 Ouagadougou 01 BURKINA FASO. </w:t>
                      </w:r>
                      <w:proofErr w:type="spellStart"/>
                      <w:r w:rsidRPr="00D330BB">
                        <w:rPr>
                          <w:b/>
                          <w:sz w:val="18"/>
                          <w:szCs w:val="20"/>
                          <w:lang w:val="en-US"/>
                        </w:rPr>
                        <w:t>Tél</w:t>
                      </w:r>
                      <w:proofErr w:type="spellEnd"/>
                      <w:r w:rsidRPr="00D330BB">
                        <w:rPr>
                          <w:b/>
                          <w:sz w:val="18"/>
                          <w:szCs w:val="20"/>
                          <w:lang w:val="en-US"/>
                        </w:rPr>
                        <w:t>. :</w:t>
                      </w:r>
                      <w:r>
                        <w:rPr>
                          <w:b/>
                          <w:sz w:val="18"/>
                          <w:szCs w:val="20"/>
                          <w:lang w:val="en-US"/>
                        </w:rPr>
                        <w:t xml:space="preserve"> (</w:t>
                      </w:r>
                      <w:r w:rsidRPr="00D330BB">
                        <w:rPr>
                          <w:b/>
                          <w:sz w:val="18"/>
                          <w:szCs w:val="20"/>
                          <w:lang w:val="en-US"/>
                        </w:rPr>
                        <w:t xml:space="preserve">00226) </w:t>
                      </w:r>
                      <w:r>
                        <w:rPr>
                          <w:b/>
                          <w:sz w:val="18"/>
                          <w:szCs w:val="20"/>
                          <w:lang w:val="en-US"/>
                        </w:rPr>
                        <w:t xml:space="preserve">25 </w:t>
                      </w:r>
                      <w:r w:rsidRPr="00D330BB">
                        <w:rPr>
                          <w:b/>
                          <w:sz w:val="18"/>
                          <w:szCs w:val="20"/>
                          <w:lang w:val="en-US"/>
                        </w:rPr>
                        <w:t xml:space="preserve">49 99 00 / 09 LD: (00226) </w:t>
                      </w:r>
                      <w:r w:rsidRPr="000E3C58">
                        <w:rPr>
                          <w:b/>
                          <w:sz w:val="18"/>
                          <w:szCs w:val="20"/>
                          <w:lang w:val="en-US"/>
                        </w:rPr>
                        <w:t>25 41 17 88</w:t>
                      </w:r>
                    </w:p>
                    <w:p w:rsidR="00BA4B89" w:rsidRDefault="00BA4B89" w:rsidP="007B360C">
                      <w:pPr>
                        <w:jc w:val="center"/>
                        <w:rPr>
                          <w:b/>
                          <w:sz w:val="18"/>
                          <w:szCs w:val="20"/>
                          <w:lang w:val="en-US"/>
                        </w:rPr>
                      </w:pPr>
                      <w:r w:rsidRPr="00D330BB">
                        <w:rPr>
                          <w:b/>
                          <w:sz w:val="18"/>
                          <w:szCs w:val="20"/>
                          <w:lang w:val="en-US"/>
                        </w:rPr>
                        <w:t xml:space="preserve">Email: </w:t>
                      </w:r>
                      <w:hyperlink r:id="rId11" w:history="1">
                        <w:r w:rsidRPr="0015424F">
                          <w:rPr>
                            <w:rStyle w:val="Lienhypertexte"/>
                            <w:b/>
                            <w:sz w:val="18"/>
                            <w:szCs w:val="20"/>
                            <w:lang w:val="en-US"/>
                          </w:rPr>
                          <w:t>agrometeoddpa@gmail.com</w:t>
                        </w:r>
                      </w:hyperlink>
                    </w:p>
                    <w:p w:rsidR="00BA4B89" w:rsidRPr="00D330BB" w:rsidRDefault="00BA4B89" w:rsidP="007B360C">
                      <w:pPr>
                        <w:jc w:val="center"/>
                        <w:rPr>
                          <w:b/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2591">
        <w:rPr>
          <w:noProof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508F433B" wp14:editId="23131E3B">
                <wp:simplePos x="0" y="0"/>
                <wp:positionH relativeFrom="column">
                  <wp:posOffset>-9525</wp:posOffset>
                </wp:positionH>
                <wp:positionV relativeFrom="paragraph">
                  <wp:posOffset>18415</wp:posOffset>
                </wp:positionV>
                <wp:extent cx="172085" cy="6381115"/>
                <wp:effectExtent l="0" t="0" r="0" b="635"/>
                <wp:wrapNone/>
                <wp:docPr id="29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085" cy="6381115"/>
                        </a:xfrm>
                        <a:prstGeom prst="rect">
                          <a:avLst/>
                        </a:prstGeom>
                        <a:solidFill>
                          <a:srgbClr val="6666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172141E" id="Rectangle 286" o:spid="_x0000_s1026" style="position:absolute;margin-left:-.75pt;margin-top:1.45pt;width:13.55pt;height:502.4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" fillcolor="#66c" stroked="f" strokeweight="0" insetpen="t">
                <v:shadow color="#ccc"/>
                <v:textbox inset="2.88pt,2.88pt,2.88pt,2.88pt"/>
              </v:rect>
            </w:pict>
          </mc:Fallback>
        </mc:AlternateContent>
      </w:r>
    </w:p>
    <w:p w:rsidR="007F112D" w:rsidRPr="007F112D" w:rsidRDefault="00790B45" w:rsidP="007F112D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2F7B7136" wp14:editId="2DB2EBCD">
                <wp:simplePos x="0" y="0"/>
                <wp:positionH relativeFrom="column">
                  <wp:posOffset>160020</wp:posOffset>
                </wp:positionH>
                <wp:positionV relativeFrom="paragraph">
                  <wp:posOffset>92710</wp:posOffset>
                </wp:positionV>
                <wp:extent cx="1508760" cy="259080"/>
                <wp:effectExtent l="0" t="0" r="15240" b="26670"/>
                <wp:wrapNone/>
                <wp:docPr id="26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6666C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A4B89" w:rsidRPr="000E2AA6" w:rsidRDefault="00BA4B89" w:rsidP="007B360C">
                            <w:pPr>
                              <w:pStyle w:val="msoaccenttext7"/>
                              <w:widowControl w:val="0"/>
                              <w:jc w:val="center"/>
                              <w:rPr>
                                <w:sz w:val="16"/>
                              </w:rPr>
                            </w:pPr>
                            <w:r w:rsidRPr="000E2AA6">
                              <w:rPr>
                                <w:sz w:val="16"/>
                              </w:rPr>
                              <w:t>B</w:t>
                            </w:r>
                            <w:r w:rsidR="000E2AA6">
                              <w:rPr>
                                <w:sz w:val="16"/>
                              </w:rPr>
                              <w:t>ulletin n°14</w:t>
                            </w:r>
                            <w:r w:rsidR="00790B45" w:rsidRPr="000E2AA6">
                              <w:rPr>
                                <w:sz w:val="16"/>
                              </w:rPr>
                              <w:t xml:space="preserve"> -</w:t>
                            </w:r>
                            <w:r w:rsidR="007F112D" w:rsidRPr="000E2AA6">
                              <w:rPr>
                                <w:sz w:val="16"/>
                              </w:rPr>
                              <w:t>Septembre</w:t>
                            </w:r>
                            <w:r w:rsidRPr="000E2AA6">
                              <w:rPr>
                                <w:sz w:val="16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030" type="#_x0000_t202" style="position:absolute;margin-left:12.6pt;margin-top:7.3pt;width:118.8pt;height:20.4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" strokecolor="#66c" insetpen="t">
                <v:shadow color="#ccc"/>
                <v:textbox inset="2.85pt,2.85pt,2.85pt,2.85pt">
                  <w:txbxContent>
                    <w:p w:rsidR="00BA4B89" w:rsidRPr="000E2AA6" w:rsidRDefault="00BA4B89" w:rsidP="007B360C">
                      <w:pPr>
                        <w:pStyle w:val="msoaccenttext7"/>
                        <w:widowControl w:val="0"/>
                        <w:jc w:val="center"/>
                        <w:rPr>
                          <w:sz w:val="16"/>
                        </w:rPr>
                      </w:pPr>
                      <w:r w:rsidRPr="000E2AA6">
                        <w:rPr>
                          <w:sz w:val="16"/>
                        </w:rPr>
                        <w:t>B</w:t>
                      </w:r>
                      <w:r w:rsidR="000E2AA6">
                        <w:rPr>
                          <w:sz w:val="16"/>
                        </w:rPr>
                        <w:t>ulletin n°14</w:t>
                      </w:r>
                      <w:r w:rsidR="00790B45" w:rsidRPr="000E2AA6">
                        <w:rPr>
                          <w:sz w:val="16"/>
                        </w:rPr>
                        <w:t xml:space="preserve"> -</w:t>
                      </w:r>
                      <w:r w:rsidR="007F112D" w:rsidRPr="000E2AA6">
                        <w:rPr>
                          <w:sz w:val="16"/>
                        </w:rPr>
                        <w:t>Septembre</w:t>
                      </w:r>
                      <w:r w:rsidRPr="000E2AA6">
                        <w:rPr>
                          <w:sz w:val="16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:rsidR="007F112D" w:rsidRPr="007F112D" w:rsidRDefault="007F112D" w:rsidP="007F112D">
      <w:pPr>
        <w:rPr>
          <w:sz w:val="28"/>
          <w:szCs w:val="28"/>
        </w:rPr>
      </w:pPr>
    </w:p>
    <w:p w:rsidR="007F112D" w:rsidRPr="007F112D" w:rsidRDefault="007F112D" w:rsidP="007F112D">
      <w:pPr>
        <w:rPr>
          <w:sz w:val="28"/>
          <w:szCs w:val="28"/>
        </w:rPr>
      </w:pPr>
    </w:p>
    <w:p w:rsidR="007F112D" w:rsidRDefault="007F112D" w:rsidP="004A5592">
      <w:pPr>
        <w:numPr>
          <w:ilvl w:val="0"/>
          <w:numId w:val="16"/>
        </w:numPr>
        <w:rPr>
          <w:sz w:val="28"/>
          <w:szCs w:val="28"/>
        </w:rPr>
      </w:pPr>
    </w:p>
    <w:p w:rsidR="007F112D" w:rsidRDefault="007F112D" w:rsidP="004A5592">
      <w:pPr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 wp14:anchorId="440CE061" wp14:editId="3D08B8F6">
            <wp:extent cx="4712335" cy="3523615"/>
            <wp:effectExtent l="0" t="0" r="0" b="63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530" w:rsidRPr="00CB5EA7" w:rsidRDefault="007F112D" w:rsidP="004A5592">
      <w:pPr>
        <w:numPr>
          <w:ilvl w:val="0"/>
          <w:numId w:val="16"/>
        </w:numPr>
        <w:rPr>
          <w:b/>
          <w:sz w:val="28"/>
          <w:u w:val="single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67521AF" wp14:editId="5699E52E">
                <wp:simplePos x="0" y="0"/>
                <wp:positionH relativeFrom="margin">
                  <wp:posOffset>655320</wp:posOffset>
                </wp:positionH>
                <wp:positionV relativeFrom="paragraph">
                  <wp:posOffset>10160</wp:posOffset>
                </wp:positionV>
                <wp:extent cx="5582285" cy="616585"/>
                <wp:effectExtent l="0" t="0" r="0" b="0"/>
                <wp:wrapNone/>
                <wp:docPr id="288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285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B89" w:rsidRPr="00790B45" w:rsidRDefault="00BA4B89" w:rsidP="00790B45">
                            <w:pPr>
                              <w:pStyle w:val="Sous-titre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B5EA7">
                              <w:rPr>
                                <w:rStyle w:val="lev"/>
                                <w:sz w:val="32"/>
                                <w:szCs w:val="32"/>
                              </w:rPr>
                              <w:t xml:space="preserve">Situation </w:t>
                            </w:r>
                            <w:r w:rsidR="00105D09">
                              <w:rPr>
                                <w:rStyle w:val="lev"/>
                                <w:sz w:val="32"/>
                                <w:szCs w:val="32"/>
                              </w:rPr>
                              <w:t xml:space="preserve">de la campagne agricole au </w:t>
                            </w:r>
                            <w:r w:rsidR="00790B45">
                              <w:rPr>
                                <w:rStyle w:val="lev"/>
                                <w:sz w:val="32"/>
                                <w:szCs w:val="32"/>
                              </w:rPr>
                              <w:t>20</w:t>
                            </w:r>
                            <w:r w:rsidR="007F112D">
                              <w:rPr>
                                <w:rStyle w:val="lev"/>
                                <w:sz w:val="32"/>
                                <w:szCs w:val="32"/>
                              </w:rPr>
                              <w:t xml:space="preserve"> Septembre</w:t>
                            </w:r>
                            <w:r w:rsidR="009D34B6">
                              <w:rPr>
                                <w:rStyle w:val="lev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Style w:val="lev"/>
                                <w:sz w:val="32"/>
                                <w:szCs w:val="32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89" o:spid="_x0000_s1031" type="#_x0000_t202" style="position:absolute;left:0;text-align:left;margin-left:51.6pt;margin-top:.8pt;width:439.55pt;height:48.55pt;z-index:-25165875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" stroked="f">
                <v:textbox style="mso-fit-shape-to-text:t">
                  <w:txbxContent>
                    <w:p w:rsidR="00BA4B89" w:rsidRPr="00790B45" w:rsidRDefault="00BA4B89" w:rsidP="00790B45">
                      <w:pPr>
                        <w:pStyle w:val="Sous-titre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B5EA7">
                        <w:rPr>
                          <w:rStyle w:val="lev"/>
                          <w:sz w:val="32"/>
                          <w:szCs w:val="32"/>
                        </w:rPr>
                        <w:t xml:space="preserve">Situation </w:t>
                      </w:r>
                      <w:r w:rsidR="00105D09">
                        <w:rPr>
                          <w:rStyle w:val="lev"/>
                          <w:sz w:val="32"/>
                          <w:szCs w:val="32"/>
                        </w:rPr>
                        <w:t xml:space="preserve">de la campagne agricole au </w:t>
                      </w:r>
                      <w:r w:rsidR="00790B45">
                        <w:rPr>
                          <w:rStyle w:val="lev"/>
                          <w:sz w:val="32"/>
                          <w:szCs w:val="32"/>
                        </w:rPr>
                        <w:t>20</w:t>
                      </w:r>
                      <w:r w:rsidR="007F112D">
                        <w:rPr>
                          <w:rStyle w:val="lev"/>
                          <w:sz w:val="32"/>
                          <w:szCs w:val="32"/>
                        </w:rPr>
                        <w:t xml:space="preserve"> Septembre</w:t>
                      </w:r>
                      <w:r w:rsidR="009D34B6">
                        <w:rPr>
                          <w:rStyle w:val="lev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Style w:val="lev"/>
                          <w:sz w:val="32"/>
                          <w:szCs w:val="32"/>
                        </w:rPr>
                        <w:t>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360C" w:rsidRPr="007F112D">
        <w:rPr>
          <w:sz w:val="28"/>
          <w:szCs w:val="28"/>
        </w:rPr>
        <w:br w:type="page"/>
      </w:r>
    </w:p>
    <w:p w:rsidR="0098733B" w:rsidRPr="001F484D" w:rsidRDefault="0098733B" w:rsidP="00903A3D">
      <w:pPr>
        <w:pStyle w:val="Titre1"/>
        <w:numPr>
          <w:ilvl w:val="0"/>
          <w:numId w:val="33"/>
        </w:numPr>
        <w:rPr>
          <w:b/>
          <w:sz w:val="28"/>
          <w:szCs w:val="28"/>
        </w:rPr>
      </w:pPr>
      <w:bookmarkStart w:id="0" w:name="_Toc453686089"/>
      <w:bookmarkStart w:id="1" w:name="_Toc453748845"/>
      <w:bookmarkStart w:id="2" w:name="_Toc453828150"/>
      <w:bookmarkStart w:id="3" w:name="_Toc513995328"/>
      <w:bookmarkStart w:id="4" w:name="_Toc513995423"/>
      <w:bookmarkStart w:id="5" w:name="_Toc514078350"/>
      <w:bookmarkStart w:id="6" w:name="_Toc514078400"/>
      <w:bookmarkStart w:id="7" w:name="_Toc514734844"/>
      <w:bookmarkStart w:id="8" w:name="_Toc515847113"/>
      <w:bookmarkStart w:id="9" w:name="_Toc516562516"/>
      <w:bookmarkStart w:id="10" w:name="_Toc516564925"/>
      <w:bookmarkStart w:id="11" w:name="_Toc516569873"/>
      <w:bookmarkStart w:id="12" w:name="_Toc517543801"/>
      <w:bookmarkStart w:id="13" w:name="_Toc518546375"/>
      <w:bookmarkStart w:id="14" w:name="_Toc519585361"/>
      <w:bookmarkStart w:id="15" w:name="_Toc520192126"/>
      <w:bookmarkStart w:id="16" w:name="_Toc520203295"/>
      <w:bookmarkStart w:id="17" w:name="_Toc520987483"/>
      <w:bookmarkStart w:id="18" w:name="_Toc522203512"/>
      <w:bookmarkStart w:id="19" w:name="_Toc522796077"/>
      <w:bookmarkStart w:id="20" w:name="_Toc523838363"/>
      <w:bookmarkStart w:id="21" w:name="_Toc523840237"/>
      <w:bookmarkStart w:id="22" w:name="_Toc523840254"/>
      <w:bookmarkStart w:id="23" w:name="_Toc523840263"/>
      <w:bookmarkStart w:id="24" w:name="_Toc523840346"/>
      <w:bookmarkStart w:id="25" w:name="_Toc523840440"/>
      <w:bookmarkStart w:id="26" w:name="_Toc523840447"/>
      <w:bookmarkStart w:id="27" w:name="_Toc523840454"/>
      <w:bookmarkStart w:id="28" w:name="_Toc523840552"/>
      <w:bookmarkStart w:id="29" w:name="_Toc525552900"/>
      <w:r w:rsidRPr="001F484D">
        <w:rPr>
          <w:b/>
          <w:sz w:val="28"/>
          <w:szCs w:val="28"/>
        </w:rPr>
        <w:lastRenderedPageBreak/>
        <w:t xml:space="preserve">Pluviométrie </w:t>
      </w:r>
      <w:r w:rsidR="00F11130" w:rsidRPr="001F484D">
        <w:rPr>
          <w:b/>
          <w:sz w:val="28"/>
          <w:szCs w:val="28"/>
        </w:rPr>
        <w:t xml:space="preserve">de la </w:t>
      </w:r>
      <w:r w:rsidR="0021193A" w:rsidRPr="001F484D">
        <w:rPr>
          <w:b/>
          <w:sz w:val="28"/>
          <w:szCs w:val="28"/>
        </w:rPr>
        <w:t>décade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F873A2" w:rsidRDefault="00A54698" w:rsidP="00B664BD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8DD2364" wp14:editId="06A3A66C">
                <wp:simplePos x="0" y="0"/>
                <wp:positionH relativeFrom="column">
                  <wp:posOffset>-142240</wp:posOffset>
                </wp:positionH>
                <wp:positionV relativeFrom="paragraph">
                  <wp:posOffset>96520</wp:posOffset>
                </wp:positionV>
                <wp:extent cx="3284220" cy="2924175"/>
                <wp:effectExtent l="0" t="0" r="11430" b="28575"/>
                <wp:wrapNone/>
                <wp:docPr id="21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220" cy="2924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369C6" w:rsidRDefault="008369C6" w:rsidP="008369C6">
                            <w:pPr>
                              <w:spacing w:line="276" w:lineRule="auto"/>
                              <w:jc w:val="both"/>
                            </w:pPr>
                            <w:r>
                              <w:t xml:space="preserve">La </w:t>
                            </w:r>
                            <w:r w:rsidR="00287C9F">
                              <w:t xml:space="preserve">deuxième </w:t>
                            </w:r>
                            <w:r>
                              <w:t xml:space="preserve">décade de Septembre 2018 a été caractérisée par une baisse de l’activité de la mousson sur l’ensemble du territoire. Les hauteurs d’eau enregistrées ont varié entre </w:t>
                            </w:r>
                            <w:r w:rsidR="004726B6">
                              <w:rPr>
                                <w:b/>
                              </w:rPr>
                              <w:t>0</w:t>
                            </w:r>
                            <w:r w:rsidRPr="008C1BF3">
                              <w:rPr>
                                <w:b/>
                              </w:rPr>
                              <w:t>,0 mm</w:t>
                            </w:r>
                            <w:r>
                              <w:t xml:space="preserve"> et </w:t>
                            </w:r>
                            <w:r w:rsidR="004726B6">
                              <w:rPr>
                                <w:b/>
                              </w:rPr>
                              <w:t>147,8</w:t>
                            </w:r>
                            <w:r w:rsidRPr="008C1BF3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8C1BF3">
                              <w:rPr>
                                <w:b/>
                              </w:rPr>
                              <w:t>mm</w:t>
                            </w:r>
                            <w:r>
                              <w:t>.</w:t>
                            </w:r>
                            <w:proofErr w:type="spellEnd"/>
                          </w:p>
                          <w:p w:rsidR="008369C6" w:rsidRDefault="008369C6" w:rsidP="008369C6">
                            <w:pPr>
                              <w:spacing w:line="276" w:lineRule="auto"/>
                              <w:jc w:val="both"/>
                            </w:pPr>
                            <w:r>
                              <w:t xml:space="preserve">En effet, les plus fortes hauteurs d’eau ont été enregistrées dans les postes pluviométriques de </w:t>
                            </w:r>
                            <w:r w:rsidR="004726B6">
                              <w:t xml:space="preserve">Farakoba </w:t>
                            </w:r>
                            <w:r>
                              <w:t>(</w:t>
                            </w:r>
                            <w:r w:rsidR="004726B6">
                              <w:rPr>
                                <w:b/>
                              </w:rPr>
                              <w:t>147,8</w:t>
                            </w:r>
                            <w:r w:rsidRPr="008C1BF3">
                              <w:rPr>
                                <w:b/>
                              </w:rPr>
                              <w:t xml:space="preserve"> mm</w:t>
                            </w:r>
                            <w:r>
                              <w:t xml:space="preserve"> en </w:t>
                            </w:r>
                            <w:r w:rsidR="004726B6">
                              <w:rPr>
                                <w:b/>
                              </w:rPr>
                              <w:t>4</w:t>
                            </w:r>
                            <w:r w:rsidRPr="008C1BF3">
                              <w:rPr>
                                <w:b/>
                              </w:rPr>
                              <w:t xml:space="preserve"> jours</w:t>
                            </w:r>
                            <w:r>
                              <w:t>)</w:t>
                            </w:r>
                            <w:r w:rsidR="004726B6">
                              <w:t xml:space="preserve"> et de Karangasso-Vigue (</w:t>
                            </w:r>
                            <w:r w:rsidR="004726B6" w:rsidRPr="000D0344">
                              <w:rPr>
                                <w:b/>
                              </w:rPr>
                              <w:t xml:space="preserve">135 mm </w:t>
                            </w:r>
                            <w:r w:rsidR="004726B6">
                              <w:t xml:space="preserve">en </w:t>
                            </w:r>
                            <w:r w:rsidR="004726B6" w:rsidRPr="000D0344">
                              <w:rPr>
                                <w:b/>
                              </w:rPr>
                              <w:t>3 jours</w:t>
                            </w:r>
                            <w:r w:rsidR="004726B6">
                              <w:t>)</w:t>
                            </w:r>
                            <w:r>
                              <w:t xml:space="preserve"> dans la région des </w:t>
                            </w:r>
                            <w:r w:rsidR="004726B6">
                              <w:t>Hauts-Bassins.</w:t>
                            </w:r>
                            <w:r w:rsidR="00990FE9">
                              <w:t xml:space="preserve"> Les postes de </w:t>
                            </w:r>
                            <w:proofErr w:type="spellStart"/>
                            <w:r w:rsidR="00990FE9">
                              <w:t>Gorom-Gorom</w:t>
                            </w:r>
                            <w:proofErr w:type="spellEnd"/>
                            <w:r w:rsidR="00990FE9">
                              <w:t xml:space="preserve">, </w:t>
                            </w:r>
                            <w:proofErr w:type="spellStart"/>
                            <w:r w:rsidR="00990FE9">
                              <w:t>Oursi</w:t>
                            </w:r>
                            <w:proofErr w:type="spellEnd"/>
                            <w:r w:rsidR="00990FE9">
                              <w:t xml:space="preserve">, </w:t>
                            </w:r>
                            <w:proofErr w:type="spellStart"/>
                            <w:r w:rsidR="00990FE9">
                              <w:t>Markoye</w:t>
                            </w:r>
                            <w:proofErr w:type="spellEnd"/>
                            <w:r w:rsidR="00990FE9">
                              <w:t xml:space="preserve">, dans la </w:t>
                            </w:r>
                            <w:r w:rsidR="00C86871">
                              <w:t xml:space="preserve">région du Sahel ; </w:t>
                            </w:r>
                            <w:proofErr w:type="spellStart"/>
                            <w:r w:rsidR="00C86871">
                              <w:t>Gayé</w:t>
                            </w:r>
                            <w:r w:rsidR="00990FE9">
                              <w:t>ri</w:t>
                            </w:r>
                            <w:proofErr w:type="spellEnd"/>
                            <w:r w:rsidR="00990FE9">
                              <w:t xml:space="preserve">, dans la </w:t>
                            </w:r>
                            <w:r w:rsidR="00C86871">
                              <w:t>région</w:t>
                            </w:r>
                            <w:r w:rsidR="00990FE9">
                              <w:t xml:space="preserve"> de l’Est ; </w:t>
                            </w:r>
                            <w:proofErr w:type="spellStart"/>
                            <w:r w:rsidR="00990FE9">
                              <w:t>Goughin</w:t>
                            </w:r>
                            <w:proofErr w:type="spellEnd"/>
                            <w:r w:rsidR="00990FE9">
                              <w:t xml:space="preserve">, dans la </w:t>
                            </w:r>
                            <w:r w:rsidR="00C86871">
                              <w:t>région</w:t>
                            </w:r>
                            <w:r w:rsidR="00990FE9">
                              <w:t xml:space="preserve"> du Centre-Est et </w:t>
                            </w:r>
                            <w:r w:rsidR="00C86871">
                              <w:t>Saponé</w:t>
                            </w:r>
                            <w:r w:rsidR="00990FE9">
                              <w:t xml:space="preserve"> dans le Centre-Sud n’ont pas enregistré de pluie.</w:t>
                            </w:r>
                          </w:p>
                          <w:p w:rsidR="008369C6" w:rsidRPr="00F935A0" w:rsidRDefault="008369C6" w:rsidP="008369C6">
                            <w:pPr>
                              <w:spacing w:line="276" w:lineRule="auto"/>
                              <w:jc w:val="both"/>
                            </w:pPr>
                          </w:p>
                          <w:p w:rsidR="00BA4B89" w:rsidRPr="00F935A0" w:rsidRDefault="00BA4B89" w:rsidP="00D534C3">
                            <w:pPr>
                              <w:spacing w:line="276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032" type="#_x0000_t202" style="position:absolute;margin-left:-11.2pt;margin-top:7.6pt;width:258.6pt;height:230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" filled="f" strokecolor="#0070c0">
                <v:textbox>
                  <w:txbxContent>
                    <w:p w:rsidR="008369C6" w:rsidRDefault="008369C6" w:rsidP="008369C6">
                      <w:pPr>
                        <w:spacing w:line="276" w:lineRule="auto"/>
                        <w:jc w:val="both"/>
                      </w:pPr>
                      <w:r>
                        <w:t xml:space="preserve">La </w:t>
                      </w:r>
                      <w:r w:rsidR="00287C9F">
                        <w:t xml:space="preserve">deuxième </w:t>
                      </w:r>
                      <w:r>
                        <w:t xml:space="preserve">décade de Septembre 2018 a été caractérisée par une baisse de l’activité de la mousson sur l’ensemble du territoire. Les hauteurs d’eau enregistrées ont varié entre </w:t>
                      </w:r>
                      <w:r w:rsidR="004726B6">
                        <w:rPr>
                          <w:b/>
                        </w:rPr>
                        <w:t>0</w:t>
                      </w:r>
                      <w:r w:rsidRPr="008C1BF3">
                        <w:rPr>
                          <w:b/>
                        </w:rPr>
                        <w:t>,0 mm</w:t>
                      </w:r>
                      <w:r>
                        <w:t xml:space="preserve"> et </w:t>
                      </w:r>
                      <w:r w:rsidR="004726B6">
                        <w:rPr>
                          <w:b/>
                        </w:rPr>
                        <w:t>147,8</w:t>
                      </w:r>
                      <w:r w:rsidRPr="008C1BF3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8C1BF3">
                        <w:rPr>
                          <w:b/>
                        </w:rPr>
                        <w:t>mm</w:t>
                      </w:r>
                      <w:r>
                        <w:t>.</w:t>
                      </w:r>
                      <w:proofErr w:type="spellEnd"/>
                    </w:p>
                    <w:p w:rsidR="008369C6" w:rsidRDefault="008369C6" w:rsidP="008369C6">
                      <w:pPr>
                        <w:spacing w:line="276" w:lineRule="auto"/>
                        <w:jc w:val="both"/>
                      </w:pPr>
                      <w:r>
                        <w:t xml:space="preserve">En effet, les plus fortes hauteurs d’eau ont été enregistrées dans les postes pluviométriques de </w:t>
                      </w:r>
                      <w:r w:rsidR="004726B6">
                        <w:t xml:space="preserve">Farakoba </w:t>
                      </w:r>
                      <w:r>
                        <w:t>(</w:t>
                      </w:r>
                      <w:r w:rsidR="004726B6">
                        <w:rPr>
                          <w:b/>
                        </w:rPr>
                        <w:t>147,8</w:t>
                      </w:r>
                      <w:r w:rsidRPr="008C1BF3">
                        <w:rPr>
                          <w:b/>
                        </w:rPr>
                        <w:t xml:space="preserve"> mm</w:t>
                      </w:r>
                      <w:r>
                        <w:t xml:space="preserve"> en </w:t>
                      </w:r>
                      <w:r w:rsidR="004726B6">
                        <w:rPr>
                          <w:b/>
                        </w:rPr>
                        <w:t>4</w:t>
                      </w:r>
                      <w:r w:rsidRPr="008C1BF3">
                        <w:rPr>
                          <w:b/>
                        </w:rPr>
                        <w:t xml:space="preserve"> jours</w:t>
                      </w:r>
                      <w:r>
                        <w:t>)</w:t>
                      </w:r>
                      <w:r w:rsidR="004726B6">
                        <w:t xml:space="preserve"> et de Karangasso-Vigue (</w:t>
                      </w:r>
                      <w:r w:rsidR="004726B6" w:rsidRPr="000D0344">
                        <w:rPr>
                          <w:b/>
                        </w:rPr>
                        <w:t xml:space="preserve">135 mm </w:t>
                      </w:r>
                      <w:r w:rsidR="004726B6">
                        <w:t xml:space="preserve">en </w:t>
                      </w:r>
                      <w:r w:rsidR="004726B6" w:rsidRPr="000D0344">
                        <w:rPr>
                          <w:b/>
                        </w:rPr>
                        <w:t>3 jours</w:t>
                      </w:r>
                      <w:r w:rsidR="004726B6">
                        <w:t>)</w:t>
                      </w:r>
                      <w:r>
                        <w:t xml:space="preserve"> dans la région des </w:t>
                      </w:r>
                      <w:r w:rsidR="004726B6">
                        <w:t>Hauts-Bassins.</w:t>
                      </w:r>
                      <w:r w:rsidR="00990FE9">
                        <w:t xml:space="preserve"> Les postes de </w:t>
                      </w:r>
                      <w:proofErr w:type="spellStart"/>
                      <w:r w:rsidR="00990FE9">
                        <w:t>Gorom-Gorom</w:t>
                      </w:r>
                      <w:proofErr w:type="spellEnd"/>
                      <w:r w:rsidR="00990FE9">
                        <w:t xml:space="preserve">, </w:t>
                      </w:r>
                      <w:proofErr w:type="spellStart"/>
                      <w:r w:rsidR="00990FE9">
                        <w:t>Oursi</w:t>
                      </w:r>
                      <w:proofErr w:type="spellEnd"/>
                      <w:r w:rsidR="00990FE9">
                        <w:t xml:space="preserve">, </w:t>
                      </w:r>
                      <w:proofErr w:type="spellStart"/>
                      <w:r w:rsidR="00990FE9">
                        <w:t>Markoye</w:t>
                      </w:r>
                      <w:proofErr w:type="spellEnd"/>
                      <w:r w:rsidR="00990FE9">
                        <w:t xml:space="preserve">, dans la </w:t>
                      </w:r>
                      <w:r w:rsidR="00C86871">
                        <w:t xml:space="preserve">région du Sahel ; </w:t>
                      </w:r>
                      <w:proofErr w:type="spellStart"/>
                      <w:r w:rsidR="00C86871">
                        <w:t>Gayé</w:t>
                      </w:r>
                      <w:r w:rsidR="00990FE9">
                        <w:t>ri</w:t>
                      </w:r>
                      <w:proofErr w:type="spellEnd"/>
                      <w:r w:rsidR="00990FE9">
                        <w:t xml:space="preserve">, dans la </w:t>
                      </w:r>
                      <w:r w:rsidR="00C86871">
                        <w:t>région</w:t>
                      </w:r>
                      <w:r w:rsidR="00990FE9">
                        <w:t xml:space="preserve"> de l’Est ; </w:t>
                      </w:r>
                      <w:proofErr w:type="spellStart"/>
                      <w:r w:rsidR="00990FE9">
                        <w:t>Goughin</w:t>
                      </w:r>
                      <w:proofErr w:type="spellEnd"/>
                      <w:r w:rsidR="00990FE9">
                        <w:t xml:space="preserve">, dans la </w:t>
                      </w:r>
                      <w:r w:rsidR="00C86871">
                        <w:t>région</w:t>
                      </w:r>
                      <w:r w:rsidR="00990FE9">
                        <w:t xml:space="preserve"> du Centre-Est et </w:t>
                      </w:r>
                      <w:r w:rsidR="00C86871">
                        <w:t>Saponé</w:t>
                      </w:r>
                      <w:r w:rsidR="00990FE9">
                        <w:t xml:space="preserve"> dans le Centre-Sud n’ont pas enregistré de pluie.</w:t>
                      </w:r>
                    </w:p>
                    <w:p w:rsidR="008369C6" w:rsidRPr="00F935A0" w:rsidRDefault="008369C6" w:rsidP="008369C6">
                      <w:pPr>
                        <w:spacing w:line="276" w:lineRule="auto"/>
                        <w:jc w:val="both"/>
                      </w:pPr>
                    </w:p>
                    <w:p w:rsidR="00BA4B89" w:rsidRPr="00F935A0" w:rsidRDefault="00BA4B89" w:rsidP="00D534C3">
                      <w:pPr>
                        <w:spacing w:line="276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8369C6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3430B6" wp14:editId="203D87CB">
                <wp:simplePos x="0" y="0"/>
                <wp:positionH relativeFrom="column">
                  <wp:posOffset>3171825</wp:posOffset>
                </wp:positionH>
                <wp:positionV relativeFrom="paragraph">
                  <wp:posOffset>94615</wp:posOffset>
                </wp:positionV>
                <wp:extent cx="3233420" cy="2924175"/>
                <wp:effectExtent l="0" t="0" r="24130" b="28575"/>
                <wp:wrapNone/>
                <wp:docPr id="22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3420" cy="2924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A4B89" w:rsidRDefault="00790B45" w:rsidP="008673BC">
                            <w:pPr>
                              <w:ind w:left="-142"/>
                              <w:jc w:val="both"/>
                            </w:pPr>
                            <w:r w:rsidRPr="00790B45">
                              <w:rPr>
                                <w:noProof/>
                              </w:rPr>
                              <w:drawing>
                                <wp:inline distT="0" distB="0" distL="0" distR="0" wp14:anchorId="195D3389" wp14:editId="278EE012">
                                  <wp:extent cx="3134669" cy="2268000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4669" cy="22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033" type="#_x0000_t202" style="position:absolute;margin-left:249.75pt;margin-top:7.45pt;width:254.6pt;height:230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" filled="f" strokecolor="#0070c0">
                <v:textbox>
                  <w:txbxContent>
                    <w:p w:rsidR="00BA4B89" w:rsidRDefault="00790B45" w:rsidP="008673BC">
                      <w:pPr>
                        <w:ind w:left="-142"/>
                        <w:jc w:val="both"/>
                      </w:pPr>
                      <w:r w:rsidRPr="00790B45">
                        <w:rPr>
                          <w:noProof/>
                        </w:rPr>
                        <w:drawing>
                          <wp:inline distT="0" distB="0" distL="0" distR="0" wp14:anchorId="195D3389" wp14:editId="278EE012">
                            <wp:extent cx="3134669" cy="2268000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4669" cy="226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773F9" w:rsidRDefault="002773F9" w:rsidP="0017311E">
      <w:pPr>
        <w:pStyle w:val="Titre3"/>
        <w:rPr>
          <w:sz w:val="24"/>
        </w:rPr>
      </w:pPr>
    </w:p>
    <w:p w:rsidR="002773F9" w:rsidRDefault="002773F9" w:rsidP="0017311E">
      <w:pPr>
        <w:pStyle w:val="Titre3"/>
        <w:rPr>
          <w:sz w:val="24"/>
        </w:rPr>
      </w:pPr>
    </w:p>
    <w:p w:rsidR="002773F9" w:rsidRDefault="002773F9" w:rsidP="0017311E">
      <w:pPr>
        <w:pStyle w:val="Titre3"/>
        <w:rPr>
          <w:sz w:val="24"/>
        </w:rPr>
      </w:pPr>
    </w:p>
    <w:p w:rsidR="002773F9" w:rsidRDefault="002773F9" w:rsidP="0017311E">
      <w:pPr>
        <w:pStyle w:val="Titre3"/>
        <w:rPr>
          <w:sz w:val="24"/>
        </w:rPr>
      </w:pPr>
    </w:p>
    <w:p w:rsidR="002773F9" w:rsidRDefault="002773F9" w:rsidP="0017311E">
      <w:pPr>
        <w:pStyle w:val="Titre3"/>
        <w:rPr>
          <w:sz w:val="24"/>
        </w:rPr>
      </w:pPr>
    </w:p>
    <w:p w:rsidR="002773F9" w:rsidRDefault="002773F9" w:rsidP="0017311E">
      <w:pPr>
        <w:pStyle w:val="Titre3"/>
        <w:rPr>
          <w:sz w:val="24"/>
        </w:rPr>
      </w:pPr>
    </w:p>
    <w:p w:rsidR="002773F9" w:rsidRDefault="002773F9" w:rsidP="0017311E">
      <w:pPr>
        <w:pStyle w:val="Titre3"/>
        <w:rPr>
          <w:sz w:val="24"/>
        </w:rPr>
      </w:pPr>
    </w:p>
    <w:p w:rsidR="002773F9" w:rsidRDefault="002773F9" w:rsidP="0017311E">
      <w:pPr>
        <w:pStyle w:val="Titre3"/>
        <w:rPr>
          <w:sz w:val="24"/>
        </w:rPr>
      </w:pPr>
    </w:p>
    <w:p w:rsidR="002773F9" w:rsidRDefault="002773F9" w:rsidP="0017311E">
      <w:pPr>
        <w:pStyle w:val="Titre3"/>
        <w:rPr>
          <w:sz w:val="24"/>
        </w:rPr>
      </w:pPr>
    </w:p>
    <w:p w:rsidR="002773F9" w:rsidRDefault="002773F9" w:rsidP="0017311E">
      <w:pPr>
        <w:pStyle w:val="Titre3"/>
        <w:rPr>
          <w:sz w:val="24"/>
        </w:rPr>
      </w:pPr>
    </w:p>
    <w:p w:rsidR="002773F9" w:rsidRDefault="002773F9" w:rsidP="0017311E">
      <w:pPr>
        <w:pStyle w:val="Titre3"/>
        <w:rPr>
          <w:sz w:val="24"/>
        </w:rPr>
      </w:pPr>
    </w:p>
    <w:p w:rsidR="00B539E8" w:rsidRDefault="00B539E8" w:rsidP="0017311E">
      <w:pPr>
        <w:pStyle w:val="Titre3"/>
        <w:rPr>
          <w:sz w:val="24"/>
        </w:rPr>
      </w:pPr>
    </w:p>
    <w:p w:rsidR="00CA1692" w:rsidRDefault="00CA1692" w:rsidP="0017311E">
      <w:pPr>
        <w:pStyle w:val="Titre3"/>
        <w:rPr>
          <w:sz w:val="24"/>
        </w:rPr>
      </w:pPr>
    </w:p>
    <w:p w:rsidR="00CA1692" w:rsidRDefault="00CA1692" w:rsidP="0017311E">
      <w:pPr>
        <w:pStyle w:val="Titre3"/>
        <w:rPr>
          <w:sz w:val="24"/>
        </w:rPr>
      </w:pPr>
    </w:p>
    <w:p w:rsidR="00CA1692" w:rsidRDefault="00CA1692" w:rsidP="0017311E">
      <w:pPr>
        <w:pStyle w:val="Titre3"/>
        <w:rPr>
          <w:sz w:val="24"/>
        </w:rPr>
      </w:pPr>
    </w:p>
    <w:p w:rsidR="00CB49E0" w:rsidRDefault="00CB49E0" w:rsidP="00037482">
      <w:pPr>
        <w:pStyle w:val="Titre1"/>
        <w:ind w:left="644"/>
        <w:rPr>
          <w:b/>
          <w:sz w:val="28"/>
          <w:szCs w:val="28"/>
        </w:rPr>
      </w:pPr>
      <w:bookmarkStart w:id="30" w:name="_Toc453686090"/>
      <w:bookmarkStart w:id="31" w:name="_Toc453748846"/>
      <w:bookmarkStart w:id="32" w:name="_Toc453828151"/>
      <w:bookmarkStart w:id="33" w:name="_Toc513995329"/>
      <w:bookmarkStart w:id="34" w:name="_Toc513995424"/>
      <w:bookmarkStart w:id="35" w:name="_Toc514078351"/>
      <w:bookmarkStart w:id="36" w:name="_Toc514078401"/>
      <w:bookmarkStart w:id="37" w:name="_Toc514734845"/>
    </w:p>
    <w:p w:rsidR="0070306C" w:rsidRPr="00276A5B" w:rsidRDefault="0070306C" w:rsidP="00276A5B"/>
    <w:p w:rsidR="006120FC" w:rsidRPr="006C05EE" w:rsidRDefault="006120FC" w:rsidP="00B874BB">
      <w:pPr>
        <w:pStyle w:val="Titre1"/>
        <w:numPr>
          <w:ilvl w:val="0"/>
          <w:numId w:val="33"/>
        </w:numPr>
        <w:rPr>
          <w:b/>
          <w:sz w:val="28"/>
          <w:szCs w:val="28"/>
        </w:rPr>
      </w:pPr>
      <w:bookmarkStart w:id="38" w:name="_Toc515847114"/>
      <w:bookmarkStart w:id="39" w:name="_Toc516562517"/>
      <w:bookmarkStart w:id="40" w:name="_Toc516564926"/>
      <w:bookmarkStart w:id="41" w:name="_Toc516569874"/>
      <w:bookmarkStart w:id="42" w:name="_Toc517543802"/>
      <w:bookmarkStart w:id="43" w:name="_Toc518546376"/>
      <w:bookmarkStart w:id="44" w:name="_Toc519585362"/>
      <w:bookmarkStart w:id="45" w:name="_Toc520192127"/>
      <w:bookmarkStart w:id="46" w:name="_Toc520203296"/>
      <w:bookmarkStart w:id="47" w:name="_Toc520987484"/>
      <w:bookmarkStart w:id="48" w:name="_Toc522203513"/>
      <w:bookmarkStart w:id="49" w:name="_Toc522796078"/>
      <w:bookmarkStart w:id="50" w:name="_Toc523838364"/>
      <w:bookmarkStart w:id="51" w:name="_Toc523840238"/>
      <w:bookmarkStart w:id="52" w:name="_Toc523840255"/>
      <w:bookmarkStart w:id="53" w:name="_Toc523840264"/>
      <w:bookmarkStart w:id="54" w:name="_Toc523840347"/>
      <w:bookmarkStart w:id="55" w:name="_Toc523840441"/>
      <w:bookmarkStart w:id="56" w:name="_Toc523840448"/>
      <w:bookmarkStart w:id="57" w:name="_Toc523840455"/>
      <w:bookmarkStart w:id="58" w:name="_Toc523840553"/>
      <w:bookmarkStart w:id="59" w:name="_Toc525552901"/>
      <w:r w:rsidRPr="001F484D">
        <w:rPr>
          <w:b/>
          <w:sz w:val="28"/>
          <w:szCs w:val="28"/>
        </w:rPr>
        <w:t>Evolut</w:t>
      </w:r>
      <w:r w:rsidR="004B1143">
        <w:rPr>
          <w:b/>
          <w:sz w:val="28"/>
          <w:szCs w:val="28"/>
        </w:rPr>
        <w:t>ion du cumul pluviométrique au</w:t>
      </w:r>
      <w:bookmarkEnd w:id="30"/>
      <w:bookmarkEnd w:id="31"/>
      <w:bookmarkEnd w:id="32"/>
      <w:r w:rsidR="00D976AF">
        <w:rPr>
          <w:b/>
          <w:sz w:val="28"/>
          <w:szCs w:val="28"/>
        </w:rPr>
        <w:t xml:space="preserve"> </w:t>
      </w:r>
      <w:r w:rsidR="00790B45">
        <w:rPr>
          <w:b/>
          <w:sz w:val="28"/>
          <w:szCs w:val="28"/>
        </w:rPr>
        <w:t>20 septembre</w:t>
      </w:r>
      <w:r w:rsidR="00BA624E" w:rsidRPr="001F484D">
        <w:rPr>
          <w:b/>
          <w:sz w:val="28"/>
          <w:szCs w:val="28"/>
        </w:rPr>
        <w:t xml:space="preserve"> 2018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:rsidR="006120FC" w:rsidRDefault="00500B16" w:rsidP="006120FC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38F29C5" wp14:editId="56425F27">
                <wp:simplePos x="0" y="0"/>
                <wp:positionH relativeFrom="margin">
                  <wp:posOffset>3149600</wp:posOffset>
                </wp:positionH>
                <wp:positionV relativeFrom="paragraph">
                  <wp:posOffset>66040</wp:posOffset>
                </wp:positionV>
                <wp:extent cx="3200400" cy="2702560"/>
                <wp:effectExtent l="0" t="0" r="19050" b="21590"/>
                <wp:wrapNone/>
                <wp:docPr id="24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7025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B89" w:rsidRDefault="00790B45" w:rsidP="008673BC">
                            <w:pPr>
                              <w:tabs>
                                <w:tab w:val="left" w:pos="5245"/>
                              </w:tabs>
                              <w:ind w:hanging="142"/>
                              <w:jc w:val="both"/>
                            </w:pPr>
                            <w:r w:rsidRPr="00790B45">
                              <w:rPr>
                                <w:noProof/>
                              </w:rPr>
                              <w:drawing>
                                <wp:inline distT="0" distB="0" distL="0" distR="0" wp14:anchorId="5249EF88" wp14:editId="797711FD">
                                  <wp:extent cx="3140087" cy="2268000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0087" cy="22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4" type="#_x0000_t202" style="position:absolute;margin-left:248pt;margin-top:5.2pt;width:252pt;height:212.8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" fillcolor="white [3201]" strokecolor="#0070c0">
                <v:textbox>
                  <w:txbxContent>
                    <w:p w:rsidR="00BA4B89" w:rsidRDefault="00790B45" w:rsidP="008673BC">
                      <w:pPr>
                        <w:tabs>
                          <w:tab w:val="left" w:pos="5245"/>
                        </w:tabs>
                        <w:ind w:hanging="142"/>
                        <w:jc w:val="both"/>
                      </w:pPr>
                      <w:r w:rsidRPr="00790B45">
                        <w:rPr>
                          <w:noProof/>
                        </w:rPr>
                        <w:drawing>
                          <wp:inline distT="0" distB="0" distL="0" distR="0" wp14:anchorId="5249EF88" wp14:editId="797711FD">
                            <wp:extent cx="3140087" cy="2268000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0087" cy="226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B494D49" wp14:editId="5626B57F">
                <wp:simplePos x="0" y="0"/>
                <wp:positionH relativeFrom="margin">
                  <wp:posOffset>-162560</wp:posOffset>
                </wp:positionH>
                <wp:positionV relativeFrom="paragraph">
                  <wp:posOffset>66040</wp:posOffset>
                </wp:positionV>
                <wp:extent cx="3276600" cy="2702560"/>
                <wp:effectExtent l="0" t="0" r="19050" b="21590"/>
                <wp:wrapNone/>
                <wp:docPr id="23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70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9C6" w:rsidRDefault="008369C6" w:rsidP="008369C6">
                            <w:pPr>
                              <w:spacing w:line="276" w:lineRule="auto"/>
                              <w:jc w:val="both"/>
                            </w:pPr>
                            <w:r w:rsidRPr="002F362D">
                              <w:t xml:space="preserve">La </w:t>
                            </w:r>
                            <w:r w:rsidR="00EC4141">
                              <w:t>spatialisation</w:t>
                            </w:r>
                            <w:r>
                              <w:t xml:space="preserve"> </w:t>
                            </w:r>
                            <w:r w:rsidRPr="002F362D">
                              <w:t>du cumul pluviométrique</w:t>
                            </w:r>
                            <w:r>
                              <w:t xml:space="preserve"> saisonnier </w:t>
                            </w:r>
                            <w:r w:rsidRPr="002F362D">
                              <w:t>du 1</w:t>
                            </w:r>
                            <w:r w:rsidRPr="002F362D">
                              <w:rPr>
                                <w:vertAlign w:val="superscript"/>
                              </w:rPr>
                              <w:t>er</w:t>
                            </w:r>
                            <w:r w:rsidRPr="002F362D">
                              <w:t xml:space="preserve"> avril au </w:t>
                            </w:r>
                            <w:r w:rsidR="00867AFA">
                              <w:t>20</w:t>
                            </w:r>
                            <w:r>
                              <w:t xml:space="preserve"> Septembre</w:t>
                            </w:r>
                            <w:r w:rsidRPr="002F362D">
                              <w:t xml:space="preserve"> 2018 montre que la majeure partie du territoire a enregistré des hauteurs d’e</w:t>
                            </w:r>
                            <w:r>
                              <w:t xml:space="preserve">au comprises entre </w:t>
                            </w:r>
                            <w:r>
                              <w:rPr>
                                <w:b/>
                              </w:rPr>
                              <w:t>500</w:t>
                            </w:r>
                            <w:r w:rsidRPr="003E027C">
                              <w:rPr>
                                <w:b/>
                              </w:rPr>
                              <w:t>,0 mm</w:t>
                            </w:r>
                            <w:r>
                              <w:t xml:space="preserve"> et </w:t>
                            </w:r>
                            <w:r>
                              <w:rPr>
                                <w:b/>
                              </w:rPr>
                              <w:t>900</w:t>
                            </w:r>
                            <w:r w:rsidRPr="003E027C">
                              <w:rPr>
                                <w:b/>
                              </w:rPr>
                              <w:t>,0</w:t>
                            </w:r>
                            <w:r w:rsidRPr="00744646">
                              <w:rPr>
                                <w:b/>
                              </w:rPr>
                              <w:t xml:space="preserve"> mm</w:t>
                            </w:r>
                            <w:r>
                              <w:t xml:space="preserve"> (carte ci-contre).</w:t>
                            </w:r>
                          </w:p>
                          <w:p w:rsidR="008369C6" w:rsidRPr="002F362D" w:rsidRDefault="008369C6" w:rsidP="008369C6">
                            <w:pPr>
                              <w:spacing w:line="276" w:lineRule="auto"/>
                              <w:jc w:val="both"/>
                            </w:pPr>
                          </w:p>
                          <w:p w:rsidR="008369C6" w:rsidRDefault="008369C6" w:rsidP="008369C6">
                            <w:pPr>
                              <w:spacing w:line="276" w:lineRule="auto"/>
                              <w:jc w:val="both"/>
                            </w:pPr>
                            <w:r>
                              <w:t xml:space="preserve">Le poste pluviométrique de </w:t>
                            </w:r>
                            <w:proofErr w:type="spellStart"/>
                            <w:r>
                              <w:t>Sindou</w:t>
                            </w:r>
                            <w:proofErr w:type="spellEnd"/>
                            <w:r>
                              <w:t xml:space="preserve"> (</w:t>
                            </w:r>
                            <w:r w:rsidRPr="008C1BF3">
                              <w:rPr>
                                <w:b/>
                              </w:rPr>
                              <w:t>1</w:t>
                            </w:r>
                            <w:r w:rsidR="009C746D">
                              <w:rPr>
                                <w:b/>
                              </w:rPr>
                              <w:t xml:space="preserve"> </w:t>
                            </w:r>
                            <w:r w:rsidR="000B7C1C">
                              <w:rPr>
                                <w:b/>
                              </w:rPr>
                              <w:t>217</w:t>
                            </w:r>
                            <w:r w:rsidRPr="008C1BF3">
                              <w:rPr>
                                <w:b/>
                              </w:rPr>
                              <w:t>,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  <w:r w:rsidRPr="008C1BF3">
                              <w:rPr>
                                <w:b/>
                              </w:rPr>
                              <w:t xml:space="preserve"> mm</w:t>
                            </w:r>
                            <w:r>
                              <w:t xml:space="preserve"> en </w:t>
                            </w:r>
                            <w:r>
                              <w:rPr>
                                <w:b/>
                              </w:rPr>
                              <w:t>5</w:t>
                            </w:r>
                            <w:r w:rsidR="000B7C1C">
                              <w:rPr>
                                <w:b/>
                              </w:rPr>
                              <w:t>3</w:t>
                            </w:r>
                            <w:r w:rsidRPr="008C1BF3">
                              <w:rPr>
                                <w:b/>
                              </w:rPr>
                              <w:t xml:space="preserve"> jours</w:t>
                            </w:r>
                            <w:r>
                              <w:t>) dans la région des Cascades a enregistré le cumul maximal. Cependant</w:t>
                            </w:r>
                            <w:r w:rsidRPr="007327F2">
                              <w:t xml:space="preserve">, le cumul </w:t>
                            </w:r>
                            <w:r>
                              <w:t>minimal a</w:t>
                            </w:r>
                            <w:r w:rsidRPr="007327F2">
                              <w:t xml:space="preserve"> été enregistré à </w:t>
                            </w:r>
                            <w:proofErr w:type="spellStart"/>
                            <w:r w:rsidRPr="007327F2">
                              <w:t>Gorom-Gorom</w:t>
                            </w:r>
                            <w:proofErr w:type="spellEnd"/>
                            <w:r w:rsidRPr="007327F2">
                              <w:t xml:space="preserve"> (</w:t>
                            </w:r>
                            <w:r>
                              <w:rPr>
                                <w:b/>
                              </w:rPr>
                              <w:t>313,0</w:t>
                            </w:r>
                            <w:r w:rsidRPr="00586EBD">
                              <w:rPr>
                                <w:b/>
                              </w:rPr>
                              <w:t xml:space="preserve"> mm</w:t>
                            </w:r>
                            <w:r w:rsidRPr="007327F2">
                              <w:t xml:space="preserve"> en </w:t>
                            </w:r>
                            <w:r>
                              <w:rPr>
                                <w:b/>
                              </w:rPr>
                              <w:t>28</w:t>
                            </w:r>
                            <w:r w:rsidRPr="00586EBD">
                              <w:rPr>
                                <w:b/>
                              </w:rPr>
                              <w:t xml:space="preserve"> jours</w:t>
                            </w:r>
                            <w:r w:rsidRPr="007327F2">
                              <w:t>)</w:t>
                            </w:r>
                            <w:r>
                              <w:t xml:space="preserve">, </w:t>
                            </w:r>
                            <w:r w:rsidRPr="007327F2">
                              <w:t>dans la région du Sahel</w:t>
                            </w:r>
                            <w:r>
                              <w:t>.</w:t>
                            </w:r>
                            <w:r w:rsidR="00500B16">
                              <w:t xml:space="preserve"> La région des Cascades présente une zone à cumul supérieur </w:t>
                            </w:r>
                            <w:r w:rsidR="00107DED">
                              <w:t>à</w:t>
                            </w:r>
                            <w:r w:rsidR="00500B16">
                              <w:t xml:space="preserve"> </w:t>
                            </w:r>
                            <w:r w:rsidR="00500B16" w:rsidRPr="000D0344">
                              <w:rPr>
                                <w:b/>
                              </w:rPr>
                              <w:t>1</w:t>
                            </w:r>
                            <w:r w:rsidR="009C746D">
                              <w:rPr>
                                <w:b/>
                              </w:rPr>
                              <w:t xml:space="preserve"> </w:t>
                            </w:r>
                            <w:r w:rsidR="00500B16" w:rsidRPr="000D0344">
                              <w:rPr>
                                <w:b/>
                              </w:rPr>
                              <w:t xml:space="preserve">100 </w:t>
                            </w:r>
                            <w:proofErr w:type="spellStart"/>
                            <w:r w:rsidR="00500B16" w:rsidRPr="000D0344">
                              <w:rPr>
                                <w:b/>
                              </w:rPr>
                              <w:t>mm</w:t>
                            </w:r>
                            <w:r w:rsidR="00500B16">
                              <w:t>.</w:t>
                            </w:r>
                            <w:proofErr w:type="spellEnd"/>
                          </w:p>
                          <w:p w:rsidR="00D534C3" w:rsidRDefault="00D534C3" w:rsidP="00D534C3">
                            <w:pPr>
                              <w:pStyle w:val="Corpsdetexte"/>
                              <w:spacing w:line="276" w:lineRule="auto"/>
                            </w:pPr>
                          </w:p>
                          <w:p w:rsidR="00BA4B89" w:rsidRDefault="00BA4B89" w:rsidP="00B84BDB">
                            <w:pPr>
                              <w:pStyle w:val="Corpsdetexte"/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2" o:spid="_x0000_s1035" type="#_x0000_t202" style="position:absolute;margin-left:-12.8pt;margin-top:5.2pt;width:258pt;height:212.8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" strokecolor="#4f81bd">
                <v:textbox>
                  <w:txbxContent>
                    <w:p w:rsidR="008369C6" w:rsidRDefault="008369C6" w:rsidP="008369C6">
                      <w:pPr>
                        <w:spacing w:line="276" w:lineRule="auto"/>
                        <w:jc w:val="both"/>
                      </w:pPr>
                      <w:r w:rsidRPr="002F362D">
                        <w:t xml:space="preserve">La </w:t>
                      </w:r>
                      <w:r w:rsidR="00EC4141">
                        <w:t>spatialisation</w:t>
                      </w:r>
                      <w:r>
                        <w:t xml:space="preserve"> </w:t>
                      </w:r>
                      <w:r w:rsidRPr="002F362D">
                        <w:t>du cumul pluviométrique</w:t>
                      </w:r>
                      <w:r>
                        <w:t xml:space="preserve"> saisonnier </w:t>
                      </w:r>
                      <w:r w:rsidRPr="002F362D">
                        <w:t>du 1</w:t>
                      </w:r>
                      <w:r w:rsidRPr="002F362D">
                        <w:rPr>
                          <w:vertAlign w:val="superscript"/>
                        </w:rPr>
                        <w:t>er</w:t>
                      </w:r>
                      <w:r w:rsidRPr="002F362D">
                        <w:t xml:space="preserve"> avril au </w:t>
                      </w:r>
                      <w:r w:rsidR="00867AFA">
                        <w:t>20</w:t>
                      </w:r>
                      <w:r>
                        <w:t xml:space="preserve"> Septembre</w:t>
                      </w:r>
                      <w:r w:rsidRPr="002F362D">
                        <w:t xml:space="preserve"> 2018 montre que la majeure partie du territoire a enregistré des hauteurs d’e</w:t>
                      </w:r>
                      <w:r>
                        <w:t xml:space="preserve">au comprises entre </w:t>
                      </w:r>
                      <w:r>
                        <w:rPr>
                          <w:b/>
                        </w:rPr>
                        <w:t>500</w:t>
                      </w:r>
                      <w:r w:rsidRPr="003E027C">
                        <w:rPr>
                          <w:b/>
                        </w:rPr>
                        <w:t>,0 mm</w:t>
                      </w:r>
                      <w:r>
                        <w:t xml:space="preserve"> et </w:t>
                      </w:r>
                      <w:r>
                        <w:rPr>
                          <w:b/>
                        </w:rPr>
                        <w:t>900</w:t>
                      </w:r>
                      <w:r w:rsidRPr="003E027C">
                        <w:rPr>
                          <w:b/>
                        </w:rPr>
                        <w:t>,0</w:t>
                      </w:r>
                      <w:r w:rsidRPr="00744646">
                        <w:rPr>
                          <w:b/>
                        </w:rPr>
                        <w:t xml:space="preserve"> mm</w:t>
                      </w:r>
                      <w:r>
                        <w:t xml:space="preserve"> (carte ci-contre).</w:t>
                      </w:r>
                    </w:p>
                    <w:p w:rsidR="008369C6" w:rsidRPr="002F362D" w:rsidRDefault="008369C6" w:rsidP="008369C6">
                      <w:pPr>
                        <w:spacing w:line="276" w:lineRule="auto"/>
                        <w:jc w:val="both"/>
                      </w:pPr>
                    </w:p>
                    <w:p w:rsidR="008369C6" w:rsidRDefault="008369C6" w:rsidP="008369C6">
                      <w:pPr>
                        <w:spacing w:line="276" w:lineRule="auto"/>
                        <w:jc w:val="both"/>
                      </w:pPr>
                      <w:r>
                        <w:t xml:space="preserve">Le poste pluviométrique de </w:t>
                      </w:r>
                      <w:proofErr w:type="spellStart"/>
                      <w:r>
                        <w:t>Sindou</w:t>
                      </w:r>
                      <w:proofErr w:type="spellEnd"/>
                      <w:r>
                        <w:t xml:space="preserve"> (</w:t>
                      </w:r>
                      <w:r w:rsidRPr="008C1BF3">
                        <w:rPr>
                          <w:b/>
                        </w:rPr>
                        <w:t>1</w:t>
                      </w:r>
                      <w:r w:rsidR="009C746D">
                        <w:rPr>
                          <w:b/>
                        </w:rPr>
                        <w:t xml:space="preserve"> </w:t>
                      </w:r>
                      <w:r w:rsidR="000B7C1C">
                        <w:rPr>
                          <w:b/>
                        </w:rPr>
                        <w:t>217</w:t>
                      </w:r>
                      <w:r w:rsidRPr="008C1BF3">
                        <w:rPr>
                          <w:b/>
                        </w:rPr>
                        <w:t>,</w:t>
                      </w:r>
                      <w:r>
                        <w:rPr>
                          <w:b/>
                        </w:rPr>
                        <w:t>6</w:t>
                      </w:r>
                      <w:r w:rsidRPr="008C1BF3">
                        <w:rPr>
                          <w:b/>
                        </w:rPr>
                        <w:t xml:space="preserve"> mm</w:t>
                      </w:r>
                      <w:r>
                        <w:t xml:space="preserve"> en </w:t>
                      </w:r>
                      <w:r>
                        <w:rPr>
                          <w:b/>
                        </w:rPr>
                        <w:t>5</w:t>
                      </w:r>
                      <w:r w:rsidR="000B7C1C">
                        <w:rPr>
                          <w:b/>
                        </w:rPr>
                        <w:t>3</w:t>
                      </w:r>
                      <w:r w:rsidRPr="008C1BF3">
                        <w:rPr>
                          <w:b/>
                        </w:rPr>
                        <w:t xml:space="preserve"> jours</w:t>
                      </w:r>
                      <w:r>
                        <w:t>) dans la région des Cascades a enregistré le cumul maximal. Cependant</w:t>
                      </w:r>
                      <w:r w:rsidRPr="007327F2">
                        <w:t xml:space="preserve">, le cumul </w:t>
                      </w:r>
                      <w:r>
                        <w:t>minimal a</w:t>
                      </w:r>
                      <w:r w:rsidRPr="007327F2">
                        <w:t xml:space="preserve"> été enregistré à </w:t>
                      </w:r>
                      <w:proofErr w:type="spellStart"/>
                      <w:r w:rsidRPr="007327F2">
                        <w:t>Gorom-Gorom</w:t>
                      </w:r>
                      <w:proofErr w:type="spellEnd"/>
                      <w:r w:rsidRPr="007327F2">
                        <w:t xml:space="preserve"> (</w:t>
                      </w:r>
                      <w:r>
                        <w:rPr>
                          <w:b/>
                        </w:rPr>
                        <w:t>313,0</w:t>
                      </w:r>
                      <w:r w:rsidRPr="00586EBD">
                        <w:rPr>
                          <w:b/>
                        </w:rPr>
                        <w:t xml:space="preserve"> mm</w:t>
                      </w:r>
                      <w:r w:rsidRPr="007327F2">
                        <w:t xml:space="preserve"> en </w:t>
                      </w:r>
                      <w:r>
                        <w:rPr>
                          <w:b/>
                        </w:rPr>
                        <w:t>28</w:t>
                      </w:r>
                      <w:r w:rsidRPr="00586EBD">
                        <w:rPr>
                          <w:b/>
                        </w:rPr>
                        <w:t xml:space="preserve"> jours</w:t>
                      </w:r>
                      <w:r w:rsidRPr="007327F2">
                        <w:t>)</w:t>
                      </w:r>
                      <w:r>
                        <w:t xml:space="preserve">, </w:t>
                      </w:r>
                      <w:r w:rsidRPr="007327F2">
                        <w:t>dans la région du Sahel</w:t>
                      </w:r>
                      <w:r>
                        <w:t>.</w:t>
                      </w:r>
                      <w:r w:rsidR="00500B16">
                        <w:t xml:space="preserve"> La région des Cascades présente une zone à cumul supérieur </w:t>
                      </w:r>
                      <w:r w:rsidR="00107DED">
                        <w:t>à</w:t>
                      </w:r>
                      <w:r w:rsidR="00500B16">
                        <w:t xml:space="preserve"> </w:t>
                      </w:r>
                      <w:r w:rsidR="00500B16" w:rsidRPr="000D0344">
                        <w:rPr>
                          <w:b/>
                        </w:rPr>
                        <w:t>1</w:t>
                      </w:r>
                      <w:r w:rsidR="009C746D">
                        <w:rPr>
                          <w:b/>
                        </w:rPr>
                        <w:t xml:space="preserve"> </w:t>
                      </w:r>
                      <w:r w:rsidR="00500B16" w:rsidRPr="000D0344">
                        <w:rPr>
                          <w:b/>
                        </w:rPr>
                        <w:t xml:space="preserve">100 </w:t>
                      </w:r>
                      <w:proofErr w:type="spellStart"/>
                      <w:r w:rsidR="00500B16" w:rsidRPr="000D0344">
                        <w:rPr>
                          <w:b/>
                        </w:rPr>
                        <w:t>mm</w:t>
                      </w:r>
                      <w:r w:rsidR="00500B16">
                        <w:t>.</w:t>
                      </w:r>
                      <w:proofErr w:type="spellEnd"/>
                    </w:p>
                    <w:p w:rsidR="00D534C3" w:rsidRDefault="00D534C3" w:rsidP="00D534C3">
                      <w:pPr>
                        <w:pStyle w:val="Corpsdetexte"/>
                        <w:spacing w:line="276" w:lineRule="auto"/>
                      </w:pPr>
                    </w:p>
                    <w:p w:rsidR="00BA4B89" w:rsidRDefault="00BA4B89" w:rsidP="00B84BDB">
                      <w:pPr>
                        <w:pStyle w:val="Corpsdetexte"/>
                        <w:spacing w:line="276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120FC" w:rsidRDefault="006120FC" w:rsidP="006120FC"/>
    <w:p w:rsidR="006120FC" w:rsidRDefault="006120FC" w:rsidP="006120FC"/>
    <w:p w:rsidR="006120FC" w:rsidRDefault="006120FC" w:rsidP="006120FC"/>
    <w:p w:rsidR="006120FC" w:rsidRDefault="006120FC" w:rsidP="006120FC"/>
    <w:p w:rsidR="006120FC" w:rsidRDefault="006120FC" w:rsidP="006120FC"/>
    <w:p w:rsidR="006120FC" w:rsidRDefault="006120FC" w:rsidP="006120FC"/>
    <w:p w:rsidR="006120FC" w:rsidRDefault="006120FC" w:rsidP="006120FC"/>
    <w:p w:rsidR="006120FC" w:rsidRDefault="006120FC" w:rsidP="006120FC"/>
    <w:p w:rsidR="006120FC" w:rsidRDefault="006120FC" w:rsidP="006120FC"/>
    <w:p w:rsidR="006120FC" w:rsidRDefault="006120FC" w:rsidP="006120FC"/>
    <w:p w:rsidR="006120FC" w:rsidRDefault="006120FC" w:rsidP="006120FC"/>
    <w:p w:rsidR="006120FC" w:rsidRDefault="006120FC" w:rsidP="006120FC">
      <w:pPr>
        <w:tabs>
          <w:tab w:val="left" w:pos="5360"/>
        </w:tabs>
        <w:jc w:val="center"/>
      </w:pPr>
    </w:p>
    <w:p w:rsidR="006120FC" w:rsidRDefault="006120FC" w:rsidP="006120FC"/>
    <w:p w:rsidR="006120FC" w:rsidRDefault="006120FC" w:rsidP="006120FC"/>
    <w:p w:rsidR="008F1733" w:rsidRDefault="008F1733" w:rsidP="008F1733">
      <w:pPr>
        <w:spacing w:line="120" w:lineRule="auto"/>
        <w:rPr>
          <w:rFonts w:ascii="Clarendon" w:hAnsi="Clarendon"/>
          <w:sz w:val="28"/>
          <w:u w:val="single"/>
        </w:rPr>
      </w:pPr>
    </w:p>
    <w:p w:rsidR="000136EF" w:rsidRDefault="000136EF" w:rsidP="008F1733">
      <w:pPr>
        <w:spacing w:line="120" w:lineRule="auto"/>
        <w:rPr>
          <w:rFonts w:ascii="Clarendon" w:hAnsi="Clarendon"/>
          <w:sz w:val="28"/>
          <w:u w:val="single"/>
        </w:rPr>
      </w:pPr>
    </w:p>
    <w:p w:rsidR="000136EF" w:rsidRDefault="000136EF" w:rsidP="008F1733">
      <w:pPr>
        <w:spacing w:line="120" w:lineRule="auto"/>
        <w:rPr>
          <w:rFonts w:ascii="Clarendon" w:hAnsi="Clarendon"/>
          <w:sz w:val="28"/>
          <w:u w:val="single"/>
        </w:rPr>
      </w:pPr>
    </w:p>
    <w:p w:rsidR="000136EF" w:rsidRDefault="000136EF" w:rsidP="008F1733">
      <w:pPr>
        <w:spacing w:line="120" w:lineRule="auto"/>
        <w:rPr>
          <w:rFonts w:ascii="Clarendon" w:hAnsi="Clarendon"/>
          <w:sz w:val="28"/>
          <w:u w:val="single"/>
        </w:rPr>
      </w:pPr>
    </w:p>
    <w:p w:rsidR="000136EF" w:rsidRDefault="000136EF" w:rsidP="008F1733">
      <w:pPr>
        <w:spacing w:line="120" w:lineRule="auto"/>
        <w:rPr>
          <w:rFonts w:ascii="Clarendon" w:hAnsi="Clarendon"/>
          <w:sz w:val="28"/>
          <w:u w:val="single"/>
        </w:rPr>
      </w:pPr>
    </w:p>
    <w:p w:rsidR="000136EF" w:rsidRDefault="000136EF" w:rsidP="008F1733">
      <w:pPr>
        <w:spacing w:line="120" w:lineRule="auto"/>
        <w:rPr>
          <w:rFonts w:ascii="Clarendon" w:hAnsi="Clarendon"/>
          <w:sz w:val="28"/>
          <w:u w:val="single"/>
        </w:rPr>
      </w:pPr>
    </w:p>
    <w:p w:rsidR="000136EF" w:rsidRDefault="000136EF" w:rsidP="008F1733">
      <w:pPr>
        <w:spacing w:line="120" w:lineRule="auto"/>
        <w:rPr>
          <w:rFonts w:ascii="Clarendon" w:hAnsi="Clarendon"/>
          <w:sz w:val="28"/>
          <w:u w:val="single"/>
        </w:rPr>
      </w:pPr>
    </w:p>
    <w:p w:rsidR="000136EF" w:rsidRDefault="000136EF" w:rsidP="008F1733">
      <w:pPr>
        <w:spacing w:line="120" w:lineRule="auto"/>
        <w:rPr>
          <w:rFonts w:ascii="Clarendon" w:hAnsi="Clarendon"/>
          <w:sz w:val="28"/>
          <w:u w:val="single"/>
        </w:rPr>
      </w:pPr>
    </w:p>
    <w:p w:rsidR="000136EF" w:rsidRDefault="000136EF" w:rsidP="008F1733">
      <w:pPr>
        <w:spacing w:line="120" w:lineRule="auto"/>
        <w:rPr>
          <w:rFonts w:ascii="Clarendon" w:hAnsi="Clarendon"/>
          <w:sz w:val="28"/>
          <w:u w:val="single"/>
        </w:rPr>
      </w:pPr>
    </w:p>
    <w:p w:rsidR="000136EF" w:rsidRDefault="000136EF" w:rsidP="008F1733">
      <w:pPr>
        <w:spacing w:line="120" w:lineRule="auto"/>
        <w:rPr>
          <w:rFonts w:ascii="Clarendon" w:hAnsi="Clarendon"/>
          <w:sz w:val="28"/>
          <w:u w:val="single"/>
        </w:rPr>
      </w:pPr>
    </w:p>
    <w:p w:rsidR="000136EF" w:rsidRDefault="000136EF" w:rsidP="008F1733">
      <w:pPr>
        <w:spacing w:line="120" w:lineRule="auto"/>
        <w:rPr>
          <w:rFonts w:ascii="Clarendon" w:hAnsi="Clarendon"/>
          <w:sz w:val="28"/>
          <w:u w:val="single"/>
        </w:rPr>
      </w:pPr>
    </w:p>
    <w:p w:rsidR="000136EF" w:rsidRDefault="000136EF" w:rsidP="008F1733">
      <w:pPr>
        <w:spacing w:line="120" w:lineRule="auto"/>
        <w:rPr>
          <w:rFonts w:ascii="Clarendon" w:hAnsi="Clarendon"/>
          <w:sz w:val="28"/>
          <w:u w:val="single"/>
        </w:rPr>
      </w:pPr>
    </w:p>
    <w:p w:rsidR="000136EF" w:rsidRDefault="000136EF" w:rsidP="008F1733">
      <w:pPr>
        <w:spacing w:line="120" w:lineRule="auto"/>
        <w:rPr>
          <w:rFonts w:ascii="Clarendon" w:hAnsi="Clarendon"/>
          <w:sz w:val="28"/>
          <w:u w:val="single"/>
        </w:rPr>
      </w:pPr>
    </w:p>
    <w:p w:rsidR="000136EF" w:rsidRDefault="000136EF" w:rsidP="008F1733">
      <w:pPr>
        <w:spacing w:line="120" w:lineRule="auto"/>
        <w:rPr>
          <w:rFonts w:ascii="Clarendon" w:hAnsi="Clarendon"/>
          <w:sz w:val="28"/>
          <w:u w:val="single"/>
        </w:rPr>
      </w:pPr>
    </w:p>
    <w:p w:rsidR="000136EF" w:rsidRDefault="000136EF" w:rsidP="008F1733">
      <w:pPr>
        <w:spacing w:line="120" w:lineRule="auto"/>
        <w:rPr>
          <w:rFonts w:ascii="Clarendon" w:hAnsi="Clarendon"/>
          <w:sz w:val="28"/>
          <w:u w:val="single"/>
        </w:rPr>
      </w:pPr>
    </w:p>
    <w:p w:rsidR="000136EF" w:rsidRDefault="000136EF" w:rsidP="008F1733">
      <w:pPr>
        <w:spacing w:line="120" w:lineRule="auto"/>
        <w:rPr>
          <w:rFonts w:ascii="Clarendon" w:hAnsi="Clarendon"/>
          <w:sz w:val="28"/>
          <w:u w:val="single"/>
        </w:rPr>
      </w:pPr>
    </w:p>
    <w:p w:rsidR="000136EF" w:rsidRDefault="000136EF" w:rsidP="008F1733">
      <w:pPr>
        <w:spacing w:line="120" w:lineRule="auto"/>
        <w:rPr>
          <w:rFonts w:ascii="Clarendon" w:hAnsi="Clarendon"/>
          <w:sz w:val="28"/>
          <w:u w:val="single"/>
        </w:rPr>
      </w:pPr>
    </w:p>
    <w:p w:rsidR="000136EF" w:rsidRDefault="000136EF" w:rsidP="008F1733">
      <w:pPr>
        <w:spacing w:line="120" w:lineRule="auto"/>
        <w:rPr>
          <w:rFonts w:ascii="Clarendon" w:hAnsi="Clarendon"/>
          <w:sz w:val="28"/>
          <w:u w:val="single"/>
        </w:rPr>
      </w:pPr>
    </w:p>
    <w:p w:rsidR="000136EF" w:rsidRDefault="000136EF" w:rsidP="008F1733">
      <w:pPr>
        <w:spacing w:line="120" w:lineRule="auto"/>
        <w:rPr>
          <w:rFonts w:ascii="Clarendon" w:hAnsi="Clarendon"/>
          <w:sz w:val="28"/>
          <w:u w:val="single"/>
        </w:rPr>
      </w:pPr>
    </w:p>
    <w:p w:rsidR="000136EF" w:rsidRDefault="000136EF" w:rsidP="008F1733">
      <w:pPr>
        <w:spacing w:line="120" w:lineRule="auto"/>
        <w:rPr>
          <w:rFonts w:ascii="Clarendon" w:hAnsi="Clarendon"/>
          <w:sz w:val="28"/>
          <w:u w:val="single"/>
        </w:rPr>
      </w:pPr>
    </w:p>
    <w:p w:rsidR="000136EF" w:rsidRDefault="000136EF" w:rsidP="008F1733">
      <w:pPr>
        <w:spacing w:line="120" w:lineRule="auto"/>
        <w:rPr>
          <w:rFonts w:ascii="Clarendon" w:hAnsi="Clarendon"/>
          <w:sz w:val="28"/>
          <w:u w:val="single"/>
        </w:rPr>
      </w:pPr>
    </w:p>
    <w:p w:rsidR="000136EF" w:rsidRDefault="000136EF" w:rsidP="008F1733">
      <w:pPr>
        <w:spacing w:line="120" w:lineRule="auto"/>
        <w:rPr>
          <w:rFonts w:ascii="Clarendon" w:hAnsi="Clarendon"/>
          <w:sz w:val="28"/>
          <w:u w:val="single"/>
        </w:rPr>
      </w:pPr>
    </w:p>
    <w:p w:rsidR="000136EF" w:rsidRDefault="000136EF" w:rsidP="008F1733">
      <w:pPr>
        <w:spacing w:line="120" w:lineRule="auto"/>
        <w:rPr>
          <w:rFonts w:ascii="Clarendon" w:hAnsi="Clarendon"/>
          <w:sz w:val="28"/>
          <w:u w:val="single"/>
        </w:rPr>
      </w:pPr>
    </w:p>
    <w:p w:rsidR="000136EF" w:rsidRDefault="000136EF" w:rsidP="008F1733">
      <w:pPr>
        <w:spacing w:line="120" w:lineRule="auto"/>
        <w:rPr>
          <w:rFonts w:ascii="Clarendon" w:hAnsi="Clarendon"/>
          <w:sz w:val="28"/>
          <w:u w:val="single"/>
        </w:rPr>
      </w:pPr>
    </w:p>
    <w:p w:rsidR="000136EF" w:rsidRDefault="000136EF" w:rsidP="008F1733">
      <w:pPr>
        <w:spacing w:line="120" w:lineRule="auto"/>
        <w:rPr>
          <w:rFonts w:ascii="Clarendon" w:hAnsi="Clarendon"/>
          <w:sz w:val="28"/>
          <w:u w:val="single"/>
        </w:rPr>
      </w:pPr>
    </w:p>
    <w:p w:rsidR="000136EF" w:rsidRDefault="000136EF" w:rsidP="008F1733">
      <w:pPr>
        <w:spacing w:line="120" w:lineRule="auto"/>
        <w:rPr>
          <w:rFonts w:ascii="Clarendon" w:hAnsi="Clarendon"/>
          <w:sz w:val="28"/>
          <w:u w:val="single"/>
        </w:rPr>
      </w:pPr>
    </w:p>
    <w:p w:rsidR="000136EF" w:rsidRDefault="000136EF" w:rsidP="008F1733">
      <w:pPr>
        <w:spacing w:line="120" w:lineRule="auto"/>
        <w:rPr>
          <w:rFonts w:ascii="Clarendon" w:hAnsi="Clarendon"/>
          <w:sz w:val="28"/>
          <w:u w:val="single"/>
        </w:rPr>
      </w:pPr>
    </w:p>
    <w:p w:rsidR="00EF46C8" w:rsidRPr="008F1733" w:rsidRDefault="00F11130" w:rsidP="000532E5">
      <w:pPr>
        <w:rPr>
          <w:rFonts w:ascii="Clarendon" w:hAnsi="Clarendon"/>
          <w:sz w:val="28"/>
          <w:u w:val="single"/>
        </w:rPr>
      </w:pPr>
      <w:r w:rsidRPr="008F1733">
        <w:rPr>
          <w:rFonts w:ascii="Clarendon" w:hAnsi="Clarendon"/>
          <w:sz w:val="28"/>
          <w:u w:val="single"/>
        </w:rPr>
        <w:lastRenderedPageBreak/>
        <w:t>C</w:t>
      </w:r>
      <w:r w:rsidR="008521A5" w:rsidRPr="008F1733">
        <w:rPr>
          <w:rFonts w:ascii="Clarendon" w:hAnsi="Clarendon"/>
          <w:sz w:val="28"/>
          <w:u w:val="single"/>
        </w:rPr>
        <w:t>ompar</w:t>
      </w:r>
      <w:r w:rsidRPr="008F1733">
        <w:rPr>
          <w:rFonts w:ascii="Clarendon" w:hAnsi="Clarendon"/>
          <w:sz w:val="28"/>
          <w:u w:val="single"/>
        </w:rPr>
        <w:t>aison</w:t>
      </w:r>
      <w:r w:rsidR="008521A5" w:rsidRPr="008F1733">
        <w:rPr>
          <w:rFonts w:ascii="Clarendon" w:hAnsi="Clarendon"/>
          <w:sz w:val="28"/>
          <w:u w:val="single"/>
        </w:rPr>
        <w:t xml:space="preserve"> à 20</w:t>
      </w:r>
      <w:r w:rsidR="00C44B3C" w:rsidRPr="008F1733">
        <w:rPr>
          <w:rFonts w:ascii="Clarendon" w:hAnsi="Clarendon"/>
          <w:sz w:val="28"/>
          <w:u w:val="single"/>
        </w:rPr>
        <w:t>1</w:t>
      </w:r>
      <w:r w:rsidR="00BA624E" w:rsidRPr="008F1733">
        <w:rPr>
          <w:rFonts w:ascii="Clarendon" w:hAnsi="Clarendon"/>
          <w:sz w:val="28"/>
          <w:u w:val="single"/>
        </w:rPr>
        <w:t>7</w:t>
      </w:r>
    </w:p>
    <w:p w:rsidR="006E44BB" w:rsidRPr="00407B74" w:rsidRDefault="008A5166" w:rsidP="000532E5">
      <w:pPr>
        <w:pStyle w:val="Lgende"/>
        <w:tabs>
          <w:tab w:val="left" w:pos="4962"/>
        </w:tabs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60DAA05" wp14:editId="75405655">
                <wp:simplePos x="0" y="0"/>
                <wp:positionH relativeFrom="column">
                  <wp:posOffset>3089031</wp:posOffset>
                </wp:positionH>
                <wp:positionV relativeFrom="paragraph">
                  <wp:posOffset>77763</wp:posOffset>
                </wp:positionV>
                <wp:extent cx="3289300" cy="3124200"/>
                <wp:effectExtent l="0" t="0" r="25400" b="19050"/>
                <wp:wrapNone/>
                <wp:docPr id="20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3124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B89" w:rsidRDefault="00790B45" w:rsidP="000532E5">
                            <w:pPr>
                              <w:tabs>
                                <w:tab w:val="left" w:pos="5103"/>
                              </w:tabs>
                              <w:jc w:val="both"/>
                            </w:pPr>
                            <w:r w:rsidRPr="00790B45">
                              <w:rPr>
                                <w:noProof/>
                              </w:rPr>
                              <w:drawing>
                                <wp:inline distT="0" distB="0" distL="0" distR="0" wp14:anchorId="12652719" wp14:editId="4D99B22A">
                                  <wp:extent cx="3140086" cy="2268000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0086" cy="22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6" type="#_x0000_t202" style="position:absolute;margin-left:243.25pt;margin-top:6.1pt;width:259pt;height:24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" fillcolor="white [3201]" strokecolor="#0070c0">
                <v:textbox>
                  <w:txbxContent>
                    <w:p w:rsidR="00BA4B89" w:rsidRDefault="00790B45" w:rsidP="000532E5">
                      <w:pPr>
                        <w:tabs>
                          <w:tab w:val="left" w:pos="5103"/>
                        </w:tabs>
                        <w:jc w:val="both"/>
                      </w:pPr>
                      <w:r w:rsidRPr="00790B45">
                        <w:rPr>
                          <w:noProof/>
                        </w:rPr>
                        <w:drawing>
                          <wp:inline distT="0" distB="0" distL="0" distR="0" wp14:anchorId="12652719" wp14:editId="4D99B22A">
                            <wp:extent cx="3140086" cy="2268000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0086" cy="226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03CF6E3" wp14:editId="7DD82D9D">
                <wp:simplePos x="0" y="0"/>
                <wp:positionH relativeFrom="column">
                  <wp:posOffset>-152400</wp:posOffset>
                </wp:positionH>
                <wp:positionV relativeFrom="paragraph">
                  <wp:posOffset>77763</wp:posOffset>
                </wp:positionV>
                <wp:extent cx="3176905" cy="3124200"/>
                <wp:effectExtent l="0" t="0" r="23495" b="19050"/>
                <wp:wrapNone/>
                <wp:docPr id="19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905" cy="3124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369C6" w:rsidRDefault="008369C6" w:rsidP="008369C6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  <w:r w:rsidRPr="009602C0">
                              <w:rPr>
                                <w:sz w:val="24"/>
                              </w:rPr>
                              <w:t xml:space="preserve">Le rapport du cumul pluviométrique </w:t>
                            </w:r>
                            <w:r>
                              <w:rPr>
                                <w:sz w:val="24"/>
                              </w:rPr>
                              <w:t xml:space="preserve">saisonnier </w:t>
                            </w:r>
                            <w:r w:rsidRPr="009602C0">
                              <w:rPr>
                                <w:sz w:val="24"/>
                              </w:rPr>
                              <w:t>du 1</w:t>
                            </w:r>
                            <w:r w:rsidRPr="009602C0">
                              <w:rPr>
                                <w:sz w:val="24"/>
                                <w:vertAlign w:val="superscript"/>
                              </w:rPr>
                              <w:t>er</w:t>
                            </w:r>
                            <w:r w:rsidRPr="009602C0">
                              <w:rPr>
                                <w:sz w:val="24"/>
                              </w:rPr>
                              <w:t xml:space="preserve"> avril au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="00E54A8B">
                              <w:rPr>
                                <w:sz w:val="24"/>
                              </w:rPr>
                              <w:t>20</w:t>
                            </w:r>
                            <w:r>
                              <w:rPr>
                                <w:sz w:val="24"/>
                              </w:rPr>
                              <w:t xml:space="preserve"> septembre</w:t>
                            </w:r>
                            <w:r w:rsidRPr="009602C0">
                              <w:rPr>
                                <w:sz w:val="24"/>
                              </w:rPr>
                              <w:t xml:space="preserve"> 2018 à celui de la campagne écoulée à la même période </w:t>
                            </w:r>
                            <w:r>
                              <w:rPr>
                                <w:sz w:val="24"/>
                              </w:rPr>
                              <w:t>indique</w:t>
                            </w:r>
                            <w:r w:rsidRPr="009602C0">
                              <w:rPr>
                                <w:sz w:val="24"/>
                              </w:rPr>
                              <w:t xml:space="preserve"> une </w:t>
                            </w:r>
                            <w:r>
                              <w:rPr>
                                <w:sz w:val="24"/>
                              </w:rPr>
                              <w:t>situation excédentaire à similaire dans la majeure partie du pays (carte ci-contre).</w:t>
                            </w:r>
                          </w:p>
                          <w:p w:rsidR="008A5166" w:rsidRDefault="008369C6" w:rsidP="008369C6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Toutefois, quelques localités des régions du Sahel, de l’Est, du Centre-Est, du Centre-Sud, </w:t>
                            </w:r>
                            <w:r w:rsidR="008A5166">
                              <w:rPr>
                                <w:sz w:val="24"/>
                              </w:rPr>
                              <w:t xml:space="preserve">du Centre, </w:t>
                            </w:r>
                            <w:r>
                              <w:rPr>
                                <w:sz w:val="24"/>
                              </w:rPr>
                              <w:t>du Centre-Ouest,</w:t>
                            </w:r>
                            <w:r w:rsidR="008A5166">
                              <w:rPr>
                                <w:sz w:val="24"/>
                              </w:rPr>
                              <w:t xml:space="preserve"> de la Boucle du Mouhoun </w:t>
                            </w:r>
                            <w:r>
                              <w:rPr>
                                <w:sz w:val="24"/>
                              </w:rPr>
                              <w:t>et du Sud-Ouest ont enregistré des cumuls pluviométriques déficitaires par rapport à 2017.</w:t>
                            </w:r>
                          </w:p>
                          <w:p w:rsidR="008369C6" w:rsidRDefault="008369C6" w:rsidP="008369C6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En outre, des situat</w:t>
                            </w:r>
                            <w:r w:rsidR="009725C5">
                              <w:rPr>
                                <w:sz w:val="24"/>
                              </w:rPr>
                              <w:t>ions très excédentaires ont été</w:t>
                            </w:r>
                            <w:r>
                              <w:rPr>
                                <w:sz w:val="24"/>
                              </w:rPr>
                              <w:t xml:space="preserve"> observées dans les régions des Cascades, </w:t>
                            </w:r>
                            <w:r w:rsidR="00E11D0F">
                              <w:rPr>
                                <w:sz w:val="24"/>
                              </w:rPr>
                              <w:t xml:space="preserve">des Hauts-Bassins, </w:t>
                            </w:r>
                            <w:r>
                              <w:rPr>
                                <w:sz w:val="24"/>
                              </w:rPr>
                              <w:t>du Centre-Sud, du Centre-Ouest du Centre-Nord</w:t>
                            </w:r>
                            <w:r w:rsidR="00E11D0F">
                              <w:rPr>
                                <w:sz w:val="24"/>
                              </w:rPr>
                              <w:t xml:space="preserve"> et du Nord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967646" w:rsidRDefault="00967646" w:rsidP="00D534C3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</w:p>
                          <w:p w:rsidR="00967646" w:rsidRDefault="00967646" w:rsidP="00D534C3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</w:p>
                          <w:p w:rsidR="00967646" w:rsidRDefault="00967646" w:rsidP="00D534C3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</w:p>
                          <w:p w:rsidR="00967646" w:rsidRDefault="00967646" w:rsidP="00407B74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</w:p>
                          <w:p w:rsidR="00967646" w:rsidRDefault="00967646" w:rsidP="00407B74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</w:p>
                          <w:p w:rsidR="00967646" w:rsidRDefault="00967646" w:rsidP="00407B74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</w:p>
                          <w:p w:rsidR="00967646" w:rsidRDefault="00967646" w:rsidP="00407B74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</w:p>
                          <w:p w:rsidR="00967646" w:rsidRDefault="00967646" w:rsidP="00407B74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</w:p>
                          <w:p w:rsidR="00967646" w:rsidRDefault="00967646" w:rsidP="00407B74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</w:p>
                          <w:p w:rsidR="00BA4B89" w:rsidRDefault="00BA4B89" w:rsidP="00407B74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</w:p>
                          <w:p w:rsidR="00967646" w:rsidRPr="00042A98" w:rsidRDefault="00967646" w:rsidP="00407B74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037" type="#_x0000_t202" style="position:absolute;margin-left:-12pt;margin-top:6.1pt;width:250.15pt;height:24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" filled="f" strokecolor="#0070c0">
                <v:textbox>
                  <w:txbxContent>
                    <w:p w:rsidR="008369C6" w:rsidRDefault="008369C6" w:rsidP="008369C6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  <w:r w:rsidRPr="009602C0">
                        <w:rPr>
                          <w:sz w:val="24"/>
                        </w:rPr>
                        <w:t xml:space="preserve">Le rapport du cumul pluviométrique </w:t>
                      </w:r>
                      <w:r>
                        <w:rPr>
                          <w:sz w:val="24"/>
                        </w:rPr>
                        <w:t xml:space="preserve">saisonnier </w:t>
                      </w:r>
                      <w:r w:rsidRPr="009602C0">
                        <w:rPr>
                          <w:sz w:val="24"/>
                        </w:rPr>
                        <w:t>du 1</w:t>
                      </w:r>
                      <w:r w:rsidRPr="009602C0">
                        <w:rPr>
                          <w:sz w:val="24"/>
                          <w:vertAlign w:val="superscript"/>
                        </w:rPr>
                        <w:t>er</w:t>
                      </w:r>
                      <w:r w:rsidRPr="009602C0">
                        <w:rPr>
                          <w:sz w:val="24"/>
                        </w:rPr>
                        <w:t xml:space="preserve"> avril au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="00E54A8B">
                        <w:rPr>
                          <w:sz w:val="24"/>
                        </w:rPr>
                        <w:t>20</w:t>
                      </w:r>
                      <w:r>
                        <w:rPr>
                          <w:sz w:val="24"/>
                        </w:rPr>
                        <w:t xml:space="preserve"> septembre</w:t>
                      </w:r>
                      <w:r w:rsidRPr="009602C0">
                        <w:rPr>
                          <w:sz w:val="24"/>
                        </w:rPr>
                        <w:t xml:space="preserve"> 2018 à celui de la campagne écoulée à la même période </w:t>
                      </w:r>
                      <w:r>
                        <w:rPr>
                          <w:sz w:val="24"/>
                        </w:rPr>
                        <w:t>indique</w:t>
                      </w:r>
                      <w:r w:rsidRPr="009602C0">
                        <w:rPr>
                          <w:sz w:val="24"/>
                        </w:rPr>
                        <w:t xml:space="preserve"> une </w:t>
                      </w:r>
                      <w:r>
                        <w:rPr>
                          <w:sz w:val="24"/>
                        </w:rPr>
                        <w:t>situation excédentaire à similaire dans la majeure partie du pays (carte ci-contre).</w:t>
                      </w:r>
                    </w:p>
                    <w:p w:rsidR="008A5166" w:rsidRDefault="008369C6" w:rsidP="008369C6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Toutefois, quelques localités des régions du Sahel, de l’Est, du Centre-Est, du Centre-Sud, </w:t>
                      </w:r>
                      <w:r w:rsidR="008A5166">
                        <w:rPr>
                          <w:sz w:val="24"/>
                        </w:rPr>
                        <w:t xml:space="preserve">du Centre, </w:t>
                      </w:r>
                      <w:r>
                        <w:rPr>
                          <w:sz w:val="24"/>
                        </w:rPr>
                        <w:t>du Centre-Ouest,</w:t>
                      </w:r>
                      <w:r w:rsidR="008A5166">
                        <w:rPr>
                          <w:sz w:val="24"/>
                        </w:rPr>
                        <w:t xml:space="preserve"> de la Boucle du Mouhoun </w:t>
                      </w:r>
                      <w:r>
                        <w:rPr>
                          <w:sz w:val="24"/>
                        </w:rPr>
                        <w:t>et du Sud-Ouest ont enregistré des cumuls pluviométriques déficitaires par rapport à 2017.</w:t>
                      </w:r>
                    </w:p>
                    <w:p w:rsidR="008369C6" w:rsidRDefault="008369C6" w:rsidP="008369C6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En outre, des situat</w:t>
                      </w:r>
                      <w:r w:rsidR="009725C5">
                        <w:rPr>
                          <w:sz w:val="24"/>
                        </w:rPr>
                        <w:t>ions très excédentaires ont été</w:t>
                      </w:r>
                      <w:r>
                        <w:rPr>
                          <w:sz w:val="24"/>
                        </w:rPr>
                        <w:t xml:space="preserve"> observées dans les régions des Cascades, </w:t>
                      </w:r>
                      <w:r w:rsidR="00E11D0F">
                        <w:rPr>
                          <w:sz w:val="24"/>
                        </w:rPr>
                        <w:t xml:space="preserve">des Hauts-Bassins, </w:t>
                      </w:r>
                      <w:r>
                        <w:rPr>
                          <w:sz w:val="24"/>
                        </w:rPr>
                        <w:t>du Centre-Sud, du Centre-Ouest du Centre-Nord</w:t>
                      </w:r>
                      <w:r w:rsidR="00E11D0F">
                        <w:rPr>
                          <w:sz w:val="24"/>
                        </w:rPr>
                        <w:t xml:space="preserve"> et du Nord</w:t>
                      </w:r>
                      <w:r>
                        <w:rPr>
                          <w:sz w:val="24"/>
                        </w:rPr>
                        <w:t>.</w:t>
                      </w:r>
                    </w:p>
                    <w:p w:rsidR="00967646" w:rsidRDefault="00967646" w:rsidP="00D534C3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</w:p>
                    <w:p w:rsidR="00967646" w:rsidRDefault="00967646" w:rsidP="00D534C3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</w:p>
                    <w:p w:rsidR="00967646" w:rsidRDefault="00967646" w:rsidP="00D534C3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</w:p>
                    <w:p w:rsidR="00967646" w:rsidRDefault="00967646" w:rsidP="00407B74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</w:p>
                    <w:p w:rsidR="00967646" w:rsidRDefault="00967646" w:rsidP="00407B74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</w:p>
                    <w:p w:rsidR="00967646" w:rsidRDefault="00967646" w:rsidP="00407B74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</w:p>
                    <w:p w:rsidR="00967646" w:rsidRDefault="00967646" w:rsidP="00407B74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</w:p>
                    <w:p w:rsidR="00967646" w:rsidRDefault="00967646" w:rsidP="00407B74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</w:p>
                    <w:p w:rsidR="00967646" w:rsidRDefault="00967646" w:rsidP="00407B74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</w:p>
                    <w:p w:rsidR="00BA4B89" w:rsidRDefault="00BA4B89" w:rsidP="00407B74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</w:p>
                    <w:p w:rsidR="00967646" w:rsidRPr="00042A98" w:rsidRDefault="00967646" w:rsidP="00407B74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7810" w:rsidRPr="00407B74">
        <w:rPr>
          <w:u w:val="none"/>
        </w:rPr>
        <w:tab/>
      </w:r>
    </w:p>
    <w:p w:rsidR="00407B74" w:rsidRDefault="00407B74" w:rsidP="00407B74"/>
    <w:p w:rsidR="00407B74" w:rsidRDefault="00407B74" w:rsidP="00407B74"/>
    <w:p w:rsidR="00407B74" w:rsidRPr="00407B74" w:rsidRDefault="00407B74" w:rsidP="00407B74"/>
    <w:p w:rsidR="006E44BB" w:rsidRDefault="006E44BB" w:rsidP="006E44BB"/>
    <w:p w:rsidR="006E44BB" w:rsidRDefault="006E44BB" w:rsidP="006E44BB"/>
    <w:p w:rsidR="006E44BB" w:rsidRDefault="006E44BB" w:rsidP="006E44BB"/>
    <w:p w:rsidR="006E44BB" w:rsidRDefault="006E44BB" w:rsidP="006E44BB"/>
    <w:p w:rsidR="006E44BB" w:rsidRDefault="006E44BB" w:rsidP="006E44BB"/>
    <w:p w:rsidR="00556D05" w:rsidRDefault="00556D05">
      <w:pPr>
        <w:pStyle w:val="Lgende"/>
        <w:rPr>
          <w:rFonts w:ascii="Times New Roman" w:hAnsi="Times New Roman"/>
        </w:rPr>
      </w:pPr>
    </w:p>
    <w:p w:rsidR="00F873A2" w:rsidRDefault="00F873A2" w:rsidP="00F873A2"/>
    <w:p w:rsidR="00B664BD" w:rsidRDefault="00B664BD" w:rsidP="00E66CEC">
      <w:pPr>
        <w:pStyle w:val="Titre3"/>
        <w:rPr>
          <w:u w:val="none"/>
        </w:rPr>
      </w:pPr>
    </w:p>
    <w:p w:rsidR="00CB5EA7" w:rsidRDefault="00CB5EA7" w:rsidP="00CB5EA7"/>
    <w:p w:rsidR="00A309D0" w:rsidRDefault="00A309D0" w:rsidP="00383B6B">
      <w:pPr>
        <w:pStyle w:val="Paragraphedeliste"/>
        <w:ind w:left="720"/>
        <w:rPr>
          <w:rFonts w:ascii="Clarendon" w:hAnsi="Clarendon"/>
          <w:sz w:val="28"/>
          <w:u w:val="single"/>
        </w:rPr>
      </w:pPr>
    </w:p>
    <w:p w:rsidR="00967646" w:rsidRDefault="00967646" w:rsidP="00383B6B">
      <w:pPr>
        <w:pStyle w:val="Paragraphedeliste"/>
        <w:ind w:left="720"/>
        <w:rPr>
          <w:rFonts w:ascii="Clarendon" w:hAnsi="Clarendon"/>
          <w:sz w:val="28"/>
          <w:u w:val="single"/>
        </w:rPr>
      </w:pPr>
    </w:p>
    <w:p w:rsidR="00967646" w:rsidRDefault="00967646" w:rsidP="00383B6B">
      <w:pPr>
        <w:pStyle w:val="Paragraphedeliste"/>
        <w:ind w:left="720"/>
        <w:rPr>
          <w:rFonts w:ascii="Clarendon" w:hAnsi="Clarendon"/>
          <w:sz w:val="28"/>
          <w:u w:val="single"/>
        </w:rPr>
      </w:pPr>
    </w:p>
    <w:p w:rsidR="008369C6" w:rsidRDefault="008369C6" w:rsidP="000851F5">
      <w:pPr>
        <w:rPr>
          <w:rFonts w:ascii="Clarendon" w:hAnsi="Clarendon"/>
          <w:sz w:val="28"/>
          <w:u w:val="single"/>
        </w:rPr>
      </w:pPr>
    </w:p>
    <w:p w:rsidR="00CB3050" w:rsidRDefault="00CB3050" w:rsidP="000851F5">
      <w:pPr>
        <w:rPr>
          <w:rFonts w:ascii="Clarendon" w:hAnsi="Clarendon"/>
          <w:sz w:val="28"/>
          <w:u w:val="single"/>
        </w:rPr>
      </w:pPr>
    </w:p>
    <w:p w:rsidR="008A5166" w:rsidRDefault="008A5166" w:rsidP="000851F5">
      <w:pPr>
        <w:rPr>
          <w:rFonts w:ascii="Clarendon" w:hAnsi="Clarendon"/>
          <w:sz w:val="28"/>
          <w:u w:val="single"/>
        </w:rPr>
      </w:pPr>
    </w:p>
    <w:p w:rsidR="008A5166" w:rsidRDefault="008A5166" w:rsidP="000851F5">
      <w:pPr>
        <w:rPr>
          <w:rFonts w:ascii="Clarendon" w:hAnsi="Clarendon"/>
          <w:sz w:val="28"/>
          <w:u w:val="single"/>
        </w:rPr>
      </w:pPr>
    </w:p>
    <w:p w:rsidR="00E66CEC" w:rsidRPr="00383B6B" w:rsidRDefault="00383B6B" w:rsidP="000851F5">
      <w:pPr>
        <w:rPr>
          <w:rFonts w:ascii="Clarendon" w:hAnsi="Clarendon"/>
          <w:sz w:val="28"/>
          <w:u w:val="single"/>
        </w:rPr>
      </w:pPr>
      <w:r w:rsidRPr="00383B6B">
        <w:rPr>
          <w:rFonts w:ascii="Clarendon" w:hAnsi="Clarendon"/>
          <w:sz w:val="28"/>
          <w:u w:val="single"/>
        </w:rPr>
        <w:t xml:space="preserve">Comparaison à </w:t>
      </w:r>
      <w:r w:rsidR="00E66CEC" w:rsidRPr="00383B6B">
        <w:rPr>
          <w:rFonts w:ascii="Clarendon" w:hAnsi="Clarendon"/>
          <w:sz w:val="28"/>
          <w:u w:val="single"/>
        </w:rPr>
        <w:t>la normale</w:t>
      </w:r>
    </w:p>
    <w:p w:rsidR="00B539E8" w:rsidRDefault="00C86871" w:rsidP="007079E7">
      <w:pPr>
        <w:pStyle w:val="Lgende"/>
        <w:tabs>
          <w:tab w:val="left" w:pos="8477"/>
        </w:tabs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95AE75A" wp14:editId="5F6A69B2">
                <wp:simplePos x="0" y="0"/>
                <wp:positionH relativeFrom="column">
                  <wp:posOffset>3094990</wp:posOffset>
                </wp:positionH>
                <wp:positionV relativeFrom="paragraph">
                  <wp:posOffset>82550</wp:posOffset>
                </wp:positionV>
                <wp:extent cx="3279775" cy="2955925"/>
                <wp:effectExtent l="0" t="0" r="15875" b="15875"/>
                <wp:wrapNone/>
                <wp:docPr id="18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775" cy="29559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B89" w:rsidRDefault="00790B45" w:rsidP="007D6326">
                            <w:pPr>
                              <w:ind w:left="-142" w:right="-49" w:firstLine="142"/>
                              <w:jc w:val="both"/>
                            </w:pPr>
                            <w:r w:rsidRPr="00790B45">
                              <w:rPr>
                                <w:noProof/>
                              </w:rPr>
                              <w:drawing>
                                <wp:inline distT="0" distB="0" distL="0" distR="0" wp14:anchorId="4EE0D7F2" wp14:editId="22C93DB3">
                                  <wp:extent cx="3140087" cy="2268000"/>
                                  <wp:effectExtent l="0" t="0" r="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0087" cy="22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" o:spid="_x0000_s1038" type="#_x0000_t202" style="position:absolute;margin-left:243.7pt;margin-top:6.5pt;width:258.25pt;height:232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" fillcolor="white [3201]" strokecolor="#0070c0">
                <v:textbox>
                  <w:txbxContent>
                    <w:p w:rsidR="00BA4B89" w:rsidRDefault="00790B45" w:rsidP="007D6326">
                      <w:pPr>
                        <w:ind w:left="-142" w:right="-49" w:firstLine="142"/>
                        <w:jc w:val="both"/>
                      </w:pPr>
                      <w:r w:rsidRPr="00790B45">
                        <w:rPr>
                          <w:noProof/>
                        </w:rPr>
                        <w:drawing>
                          <wp:inline distT="0" distB="0" distL="0" distR="0" wp14:anchorId="4EE0D7F2" wp14:editId="22C93DB3">
                            <wp:extent cx="3140087" cy="2268000"/>
                            <wp:effectExtent l="0" t="0" r="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0087" cy="226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065B120" wp14:editId="2848DBD6">
                <wp:simplePos x="0" y="0"/>
                <wp:positionH relativeFrom="column">
                  <wp:posOffset>-164087</wp:posOffset>
                </wp:positionH>
                <wp:positionV relativeFrom="paragraph">
                  <wp:posOffset>82905</wp:posOffset>
                </wp:positionV>
                <wp:extent cx="3204845" cy="2956373"/>
                <wp:effectExtent l="0" t="0" r="14605" b="15875"/>
                <wp:wrapNone/>
                <wp:docPr id="17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845" cy="295637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369C6" w:rsidRPr="008369C6" w:rsidRDefault="008369C6" w:rsidP="008369C6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  <w:r w:rsidRPr="008369C6">
                              <w:rPr>
                                <w:sz w:val="24"/>
                              </w:rPr>
                              <w:t xml:space="preserve">Les cumuls pluviométriques saisonniers au </w:t>
                            </w:r>
                            <w:r w:rsidR="00462408">
                              <w:rPr>
                                <w:sz w:val="24"/>
                              </w:rPr>
                              <w:t>20</w:t>
                            </w:r>
                            <w:r w:rsidRPr="008369C6">
                              <w:rPr>
                                <w:sz w:val="24"/>
                              </w:rPr>
                              <w:t xml:space="preserve"> septembre 2018 comparés à la normale (moyenne 198</w:t>
                            </w:r>
                            <w:r w:rsidR="009725C5">
                              <w:rPr>
                                <w:sz w:val="24"/>
                              </w:rPr>
                              <w:t>1-2010) ont été excédentaires à</w:t>
                            </w:r>
                            <w:r w:rsidRPr="008369C6">
                              <w:rPr>
                                <w:sz w:val="24"/>
                              </w:rPr>
                              <w:t xml:space="preserve"> similaires dans la majeure partie du territoire.</w:t>
                            </w:r>
                          </w:p>
                          <w:p w:rsidR="008369C6" w:rsidRPr="008369C6" w:rsidRDefault="008369C6" w:rsidP="008369C6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</w:p>
                          <w:p w:rsidR="008369C6" w:rsidRDefault="008369C6" w:rsidP="008369C6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  <w:r w:rsidRPr="008369C6">
                              <w:rPr>
                                <w:sz w:val="24"/>
                              </w:rPr>
                              <w:t>Néanmoins, certaines localités des régions du Sahel, de l’Est, du Centre-Est, du Centre-Sud, du Centre-Ouest, des Cascades et du Sud-Ouest ont connu des situations pluviométriques déficitaires par rapport à la normale.</w:t>
                            </w:r>
                          </w:p>
                          <w:p w:rsidR="00A47C10" w:rsidRPr="008369C6" w:rsidRDefault="00A47C10" w:rsidP="008369C6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En outre, les régions du N</w:t>
                            </w:r>
                            <w:r w:rsidR="00B97D39">
                              <w:rPr>
                                <w:sz w:val="24"/>
                              </w:rPr>
                              <w:t>ord et du Centre-Nord ont enregistré</w:t>
                            </w:r>
                            <w:r>
                              <w:rPr>
                                <w:sz w:val="24"/>
                              </w:rPr>
                              <w:t xml:space="preserve"> des zones à cumul </w:t>
                            </w:r>
                            <w:r w:rsidR="00920498" w:rsidRPr="008369C6">
                              <w:rPr>
                                <w:sz w:val="24"/>
                              </w:rPr>
                              <w:t>pluviométriques</w:t>
                            </w:r>
                            <w:r w:rsidR="00920498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très excédentaire par rapport à la normale.</w:t>
                            </w:r>
                          </w:p>
                          <w:p w:rsidR="00BA4B89" w:rsidRPr="002F0690" w:rsidRDefault="00BA4B89" w:rsidP="00C41ECC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039" type="#_x0000_t202" style="position:absolute;margin-left:-12.9pt;margin-top:6.55pt;width:252.35pt;height:232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" filled="f" strokecolor="#0070c0">
                <v:textbox>
                  <w:txbxContent>
                    <w:p w:rsidR="008369C6" w:rsidRPr="008369C6" w:rsidRDefault="008369C6" w:rsidP="008369C6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  <w:r w:rsidRPr="008369C6">
                        <w:rPr>
                          <w:sz w:val="24"/>
                        </w:rPr>
                        <w:t xml:space="preserve">Les cumuls pluviométriques saisonniers au </w:t>
                      </w:r>
                      <w:r w:rsidR="00462408">
                        <w:rPr>
                          <w:sz w:val="24"/>
                        </w:rPr>
                        <w:t>20</w:t>
                      </w:r>
                      <w:r w:rsidRPr="008369C6">
                        <w:rPr>
                          <w:sz w:val="24"/>
                        </w:rPr>
                        <w:t xml:space="preserve"> septembre 2018 comparés à la normale (moyenne 198</w:t>
                      </w:r>
                      <w:r w:rsidR="009725C5">
                        <w:rPr>
                          <w:sz w:val="24"/>
                        </w:rPr>
                        <w:t>1-2010) ont été excédentaires à</w:t>
                      </w:r>
                      <w:r w:rsidRPr="008369C6">
                        <w:rPr>
                          <w:sz w:val="24"/>
                        </w:rPr>
                        <w:t xml:space="preserve"> similaires dans la majeure partie du territoire.</w:t>
                      </w:r>
                    </w:p>
                    <w:p w:rsidR="008369C6" w:rsidRPr="008369C6" w:rsidRDefault="008369C6" w:rsidP="008369C6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</w:p>
                    <w:p w:rsidR="008369C6" w:rsidRDefault="008369C6" w:rsidP="008369C6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  <w:r w:rsidRPr="008369C6">
                        <w:rPr>
                          <w:sz w:val="24"/>
                        </w:rPr>
                        <w:t>Néanmoins, certaines localités des régions du Sahel, de l’Est, du Centre-Est, du Centre-Sud, du Centre-Ouest, des Cascades et du Sud-Ouest ont connu des situations pluviométriques déficitaires par rapport à la normale.</w:t>
                      </w:r>
                    </w:p>
                    <w:p w:rsidR="00A47C10" w:rsidRPr="008369C6" w:rsidRDefault="00A47C10" w:rsidP="008369C6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En outre, les régions du N</w:t>
                      </w:r>
                      <w:r w:rsidR="00B97D39">
                        <w:rPr>
                          <w:sz w:val="24"/>
                        </w:rPr>
                        <w:t>ord et du Centre-Nord ont enregistré</w:t>
                      </w:r>
                      <w:r>
                        <w:rPr>
                          <w:sz w:val="24"/>
                        </w:rPr>
                        <w:t xml:space="preserve"> des zones à cumul </w:t>
                      </w:r>
                      <w:r w:rsidR="00920498" w:rsidRPr="008369C6">
                        <w:rPr>
                          <w:sz w:val="24"/>
                        </w:rPr>
                        <w:t>pluviométriques</w:t>
                      </w:r>
                      <w:r w:rsidR="00920498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très excédentaire par rapport à la normale.</w:t>
                      </w:r>
                    </w:p>
                    <w:p w:rsidR="00BA4B89" w:rsidRPr="002F0690" w:rsidRDefault="00BA4B89" w:rsidP="00C41ECC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03839" w:rsidRDefault="00F03839" w:rsidP="00F03839"/>
    <w:p w:rsidR="00F03839" w:rsidRDefault="00F03839" w:rsidP="00F03839"/>
    <w:p w:rsidR="00F11130" w:rsidRPr="00F11130" w:rsidRDefault="00F11130" w:rsidP="00F8042E">
      <w:pPr>
        <w:pStyle w:val="Titre2"/>
        <w:rPr>
          <w:b w:val="0"/>
          <w:bCs w:val="0"/>
          <w:szCs w:val="28"/>
          <w:u w:val="none"/>
        </w:rPr>
      </w:pPr>
    </w:p>
    <w:p w:rsidR="00F11130" w:rsidRPr="00F11130" w:rsidRDefault="00F11130" w:rsidP="00CB5EA7">
      <w:pPr>
        <w:pStyle w:val="Titre2"/>
        <w:ind w:left="720"/>
        <w:rPr>
          <w:b w:val="0"/>
          <w:bCs w:val="0"/>
          <w:szCs w:val="28"/>
          <w:u w:val="none"/>
        </w:rPr>
      </w:pPr>
    </w:p>
    <w:p w:rsidR="00F11130" w:rsidRPr="00F11130" w:rsidRDefault="00F11130" w:rsidP="00CB5EA7">
      <w:pPr>
        <w:pStyle w:val="Titre2"/>
        <w:ind w:left="720"/>
        <w:rPr>
          <w:b w:val="0"/>
          <w:bCs w:val="0"/>
          <w:szCs w:val="28"/>
          <w:u w:val="none"/>
        </w:rPr>
      </w:pPr>
    </w:p>
    <w:p w:rsidR="00F11130" w:rsidRPr="00F11130" w:rsidRDefault="00F11130" w:rsidP="00CB5EA7">
      <w:pPr>
        <w:pStyle w:val="Titre2"/>
        <w:ind w:left="720"/>
        <w:rPr>
          <w:b w:val="0"/>
          <w:bCs w:val="0"/>
          <w:szCs w:val="28"/>
          <w:u w:val="none"/>
        </w:rPr>
      </w:pPr>
    </w:p>
    <w:p w:rsidR="00F11130" w:rsidRPr="00F11130" w:rsidRDefault="00F11130" w:rsidP="00CB5EA7">
      <w:pPr>
        <w:pStyle w:val="Titre2"/>
        <w:ind w:left="720"/>
        <w:rPr>
          <w:b w:val="0"/>
          <w:bCs w:val="0"/>
          <w:szCs w:val="28"/>
          <w:u w:val="none"/>
        </w:rPr>
      </w:pPr>
    </w:p>
    <w:p w:rsidR="00F11130" w:rsidRDefault="00F11130" w:rsidP="00CB5EA7">
      <w:pPr>
        <w:pStyle w:val="Titre2"/>
        <w:ind w:left="720"/>
        <w:rPr>
          <w:bCs w:val="0"/>
          <w:szCs w:val="28"/>
        </w:rPr>
      </w:pPr>
    </w:p>
    <w:p w:rsidR="00CB5EA7" w:rsidRDefault="00CB5EA7" w:rsidP="00CB5EA7">
      <w:pPr>
        <w:pStyle w:val="Titre2"/>
        <w:ind w:left="720"/>
        <w:rPr>
          <w:bCs w:val="0"/>
          <w:szCs w:val="28"/>
        </w:rPr>
      </w:pPr>
    </w:p>
    <w:p w:rsidR="00CB5EA7" w:rsidRDefault="00CB5EA7" w:rsidP="00CB5EA7">
      <w:pPr>
        <w:pStyle w:val="Titre2"/>
        <w:ind w:left="720"/>
        <w:rPr>
          <w:bCs w:val="0"/>
          <w:szCs w:val="28"/>
        </w:rPr>
      </w:pPr>
    </w:p>
    <w:p w:rsidR="00CB5EA7" w:rsidRPr="00CB5EA7" w:rsidRDefault="00CB5EA7" w:rsidP="00CB5EA7"/>
    <w:p w:rsidR="00CB5EA7" w:rsidRPr="00CB5EA7" w:rsidRDefault="00CB5EA7" w:rsidP="00CB5EA7"/>
    <w:p w:rsidR="00CB5EA7" w:rsidRPr="00CB5EA7" w:rsidRDefault="00CB5EA7" w:rsidP="00CB5EA7"/>
    <w:p w:rsidR="00CB5EA7" w:rsidRPr="00CB5EA7" w:rsidRDefault="00CB5EA7" w:rsidP="00CB5EA7"/>
    <w:p w:rsidR="00CB5EA7" w:rsidRPr="00CB5EA7" w:rsidRDefault="00CB5EA7" w:rsidP="00CB5EA7"/>
    <w:p w:rsidR="00CB5EA7" w:rsidRPr="00CB5EA7" w:rsidRDefault="00CB5EA7" w:rsidP="00CB5EA7"/>
    <w:p w:rsidR="00CB5EA7" w:rsidRPr="00CB5EA7" w:rsidRDefault="00CB5EA7" w:rsidP="00CB5EA7"/>
    <w:p w:rsidR="00CB5EA7" w:rsidRPr="00CB5EA7" w:rsidRDefault="00CB5EA7" w:rsidP="00CB5EA7"/>
    <w:p w:rsidR="00CB5EA7" w:rsidRPr="00CB5EA7" w:rsidRDefault="00CB5EA7" w:rsidP="00CB5EA7"/>
    <w:p w:rsidR="00CB5EA7" w:rsidRDefault="00CB5EA7" w:rsidP="00CB5EA7"/>
    <w:p w:rsidR="00F11130" w:rsidRPr="00CB5EA7" w:rsidRDefault="00F11130" w:rsidP="00CB5EA7"/>
    <w:p w:rsidR="00CB5EA7" w:rsidRDefault="00CB5EA7" w:rsidP="004F60BB"/>
    <w:p w:rsidR="00CB5EA7" w:rsidRDefault="00CB5EA7" w:rsidP="004F60BB"/>
    <w:p w:rsidR="00F11130" w:rsidRPr="00F11130" w:rsidRDefault="00F11130" w:rsidP="00F11130"/>
    <w:p w:rsidR="0098733B" w:rsidRDefault="00F03839" w:rsidP="00903A3D">
      <w:pPr>
        <w:pStyle w:val="Titre1"/>
        <w:numPr>
          <w:ilvl w:val="0"/>
          <w:numId w:val="33"/>
        </w:numPr>
        <w:rPr>
          <w:b/>
          <w:sz w:val="28"/>
          <w:szCs w:val="28"/>
        </w:rPr>
      </w:pPr>
      <w:r w:rsidRPr="00CB5EA7">
        <w:br w:type="page"/>
      </w:r>
      <w:bookmarkStart w:id="60" w:name="_Toc453686091"/>
      <w:bookmarkStart w:id="61" w:name="_Toc453748847"/>
      <w:bookmarkStart w:id="62" w:name="_Toc453828152"/>
      <w:bookmarkStart w:id="63" w:name="_Toc513995330"/>
      <w:bookmarkStart w:id="64" w:name="_Toc513995425"/>
      <w:bookmarkStart w:id="65" w:name="_Toc514078352"/>
      <w:bookmarkStart w:id="66" w:name="_Toc514078402"/>
      <w:bookmarkStart w:id="67" w:name="_Toc514734846"/>
      <w:bookmarkStart w:id="68" w:name="_Toc515847115"/>
      <w:bookmarkStart w:id="69" w:name="_Toc516562518"/>
      <w:bookmarkStart w:id="70" w:name="_Toc516564927"/>
      <w:bookmarkStart w:id="71" w:name="_Toc516569875"/>
      <w:bookmarkStart w:id="72" w:name="_Toc517543803"/>
      <w:bookmarkStart w:id="73" w:name="_Toc518546377"/>
      <w:bookmarkStart w:id="74" w:name="_Toc519585363"/>
      <w:bookmarkStart w:id="75" w:name="_Toc520192128"/>
      <w:bookmarkStart w:id="76" w:name="_Toc520203297"/>
      <w:bookmarkStart w:id="77" w:name="_Toc520987485"/>
      <w:bookmarkStart w:id="78" w:name="_Toc522203514"/>
      <w:bookmarkStart w:id="79" w:name="_Toc522796079"/>
      <w:bookmarkStart w:id="80" w:name="_Toc523838365"/>
      <w:bookmarkStart w:id="81" w:name="_Toc523840239"/>
      <w:bookmarkStart w:id="82" w:name="_Toc523840256"/>
      <w:bookmarkStart w:id="83" w:name="_Toc523840265"/>
      <w:bookmarkStart w:id="84" w:name="_Toc523840348"/>
      <w:bookmarkStart w:id="85" w:name="_Toc523840442"/>
      <w:bookmarkStart w:id="86" w:name="_Toc523840449"/>
      <w:bookmarkStart w:id="87" w:name="_Toc523840456"/>
      <w:bookmarkStart w:id="88" w:name="_Toc523840554"/>
      <w:bookmarkStart w:id="89" w:name="_Toc525552902"/>
      <w:r w:rsidR="00C62E74" w:rsidRPr="001F484D">
        <w:rPr>
          <w:b/>
          <w:sz w:val="28"/>
          <w:szCs w:val="28"/>
        </w:rPr>
        <w:lastRenderedPageBreak/>
        <w:t>Physionomie de la campagne agricole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 w:rsidR="008B0157" w:rsidRPr="008B0157" w:rsidRDefault="00BE4899" w:rsidP="008B0157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E2677F6" wp14:editId="74D4DC53">
                <wp:simplePos x="0" y="0"/>
                <wp:positionH relativeFrom="margin">
                  <wp:posOffset>-190500</wp:posOffset>
                </wp:positionH>
                <wp:positionV relativeFrom="paragraph">
                  <wp:posOffset>113665</wp:posOffset>
                </wp:positionV>
                <wp:extent cx="6772275" cy="8696325"/>
                <wp:effectExtent l="0" t="0" r="28575" b="28575"/>
                <wp:wrapNone/>
                <wp:docPr id="16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8696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566A3" w:rsidRPr="009566A3" w:rsidRDefault="00593C16" w:rsidP="009566A3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9566A3" w:rsidRPr="009566A3">
                              <w:rPr>
                                <w:b/>
                              </w:rPr>
                              <w:t>REGION AGRICOLE DE LA BOUCLE DU MOUHOUN</w:t>
                            </w:r>
                          </w:p>
                          <w:p w:rsidR="009566A3" w:rsidRPr="009566A3" w:rsidRDefault="009566A3" w:rsidP="0090160D">
                            <w:pPr>
                              <w:pStyle w:val="Corpsdetexte"/>
                              <w:spacing w:line="276" w:lineRule="auto"/>
                            </w:pPr>
                            <w:r w:rsidRPr="009566A3">
                              <w:t>Les principales opérations culturales en cours sont le buttage et la récolte. Le taux d’exécution du buttage est estimé entre 75 et 100% pour le maïs, le sorgho le coton et le mil. La récolte exécutée entre 25 et 50% pour le maïs, le niébé et l’arachide.</w:t>
                            </w:r>
                          </w:p>
                          <w:p w:rsidR="009566A3" w:rsidRPr="009566A3" w:rsidRDefault="009566A3" w:rsidP="0090160D">
                            <w:pPr>
                              <w:pStyle w:val="Corpsdetexte"/>
                              <w:spacing w:line="276" w:lineRule="auto"/>
                            </w:pPr>
                            <w:r w:rsidRPr="009566A3">
                              <w:t xml:space="preserve">Les principaux stades de développement des cultures observés sont l’épiaison/floraison et la maturation. L’épiaison/floraison est observée entre 75 et 100% pour toutes les cultures. La maturation est observée entre 25 et 75% pour le maïs, le niébé, l’arachide, le fonio et le coton. </w:t>
                            </w:r>
                          </w:p>
                          <w:p w:rsidR="009566A3" w:rsidRPr="009566A3" w:rsidRDefault="009566A3" w:rsidP="0090160D">
                            <w:pPr>
                              <w:pStyle w:val="Corpsdetexte"/>
                              <w:spacing w:line="276" w:lineRule="auto"/>
                              <w:rPr>
                                <w:b/>
                              </w:rPr>
                            </w:pPr>
                            <w:r w:rsidRPr="009566A3">
                              <w:rPr>
                                <w:b/>
                              </w:rPr>
                              <w:t>La campagne agricole est jugée bonne dans la région.</w:t>
                            </w:r>
                          </w:p>
                          <w:p w:rsidR="009566A3" w:rsidRPr="009566A3" w:rsidRDefault="009566A3" w:rsidP="009566A3">
                            <w:pPr>
                              <w:pStyle w:val="Corpsdetexte"/>
                              <w:rPr>
                                <w:b/>
                              </w:rPr>
                            </w:pPr>
                          </w:p>
                          <w:p w:rsidR="009566A3" w:rsidRPr="009566A3" w:rsidRDefault="009566A3" w:rsidP="009566A3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rPr>
                                <w:b/>
                              </w:rPr>
                            </w:pPr>
                            <w:r w:rsidRPr="009566A3">
                              <w:rPr>
                                <w:b/>
                              </w:rPr>
                              <w:t xml:space="preserve"> REGION AGRICOLE DES CASCADES</w:t>
                            </w:r>
                          </w:p>
                          <w:p w:rsidR="009566A3" w:rsidRPr="009566A3" w:rsidRDefault="009566A3" w:rsidP="0090160D">
                            <w:pPr>
                              <w:pStyle w:val="Corpsdetexte"/>
                              <w:spacing w:line="276" w:lineRule="auto"/>
                            </w:pPr>
                            <w:r w:rsidRPr="009566A3">
                              <w:t>Les principales opérations culturales en cours sont le buttage et la récolte. Le taux d’exécution du buttage est estimé entre 75 et 100% pour toutes les cultures concernées. La récolte est exécutée à 25% pour le maïs, le niébé, l’arachide et l’igname.</w:t>
                            </w:r>
                          </w:p>
                          <w:p w:rsidR="009566A3" w:rsidRPr="009566A3" w:rsidRDefault="009566A3" w:rsidP="0090160D">
                            <w:pPr>
                              <w:pStyle w:val="Corpsdetexte"/>
                              <w:spacing w:line="276" w:lineRule="auto"/>
                              <w:rPr>
                                <w:b/>
                              </w:rPr>
                            </w:pPr>
                            <w:r w:rsidRPr="009566A3">
                              <w:t xml:space="preserve">Les principaux stades </w:t>
                            </w:r>
                            <w:proofErr w:type="spellStart"/>
                            <w:r w:rsidRPr="009566A3">
                              <w:t>phénologiques</w:t>
                            </w:r>
                            <w:proofErr w:type="spellEnd"/>
                            <w:r w:rsidRPr="009566A3">
                              <w:t xml:space="preserve"> observés sont la maturation à un taux compris entre 25 et 75% pour toutes les cultures et la maturité entre 0 et 25% pour le maïs, l’arachide, le niébé et de l’igname</w:t>
                            </w:r>
                            <w:r w:rsidRPr="009566A3">
                              <w:rPr>
                                <w:b/>
                              </w:rPr>
                              <w:t xml:space="preserve">. </w:t>
                            </w:r>
                          </w:p>
                          <w:p w:rsidR="009566A3" w:rsidRPr="009566A3" w:rsidRDefault="009566A3" w:rsidP="0090160D">
                            <w:pPr>
                              <w:pStyle w:val="Corpsdetexte"/>
                              <w:spacing w:line="276" w:lineRule="auto"/>
                              <w:rPr>
                                <w:b/>
                              </w:rPr>
                            </w:pPr>
                            <w:r w:rsidRPr="009566A3">
                              <w:rPr>
                                <w:b/>
                              </w:rPr>
                              <w:t>La campagne agricole est jugée bonne dans la région.</w:t>
                            </w:r>
                          </w:p>
                          <w:p w:rsidR="009566A3" w:rsidRPr="009566A3" w:rsidRDefault="009566A3" w:rsidP="0090160D">
                            <w:pPr>
                              <w:pStyle w:val="Corpsdetexte"/>
                              <w:spacing w:line="276" w:lineRule="auto"/>
                              <w:rPr>
                                <w:b/>
                                <w:lang w:val="fr-BE"/>
                              </w:rPr>
                            </w:pPr>
                          </w:p>
                          <w:p w:rsidR="009566A3" w:rsidRPr="009566A3" w:rsidRDefault="009566A3" w:rsidP="009566A3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rPr>
                                <w:b/>
                              </w:rPr>
                            </w:pPr>
                            <w:r w:rsidRPr="009566A3">
                              <w:rPr>
                                <w:b/>
                              </w:rPr>
                              <w:t xml:space="preserve"> REGION AGRICOLE DU CENTRE</w:t>
                            </w:r>
                          </w:p>
                          <w:p w:rsidR="009566A3" w:rsidRPr="009566A3" w:rsidRDefault="009566A3" w:rsidP="0090160D">
                            <w:pPr>
                              <w:pStyle w:val="Corpsdetexte"/>
                              <w:spacing w:line="276" w:lineRule="auto"/>
                            </w:pPr>
                            <w:r w:rsidRPr="009566A3">
                              <w:t xml:space="preserve">La principale opération culturale en cours est la récolte. Elle est exécutée entre 0 et 25% pour le niébé et le maïs. </w:t>
                            </w:r>
                          </w:p>
                          <w:p w:rsidR="009566A3" w:rsidRPr="009566A3" w:rsidRDefault="009566A3" w:rsidP="0090160D">
                            <w:pPr>
                              <w:pStyle w:val="Corpsdetexte"/>
                              <w:spacing w:line="276" w:lineRule="auto"/>
                            </w:pPr>
                            <w:r w:rsidRPr="009566A3">
                              <w:t xml:space="preserve">Le stade </w:t>
                            </w:r>
                            <w:proofErr w:type="spellStart"/>
                            <w:r w:rsidRPr="009566A3">
                              <w:t>phénologique</w:t>
                            </w:r>
                            <w:proofErr w:type="spellEnd"/>
                            <w:r w:rsidRPr="009566A3">
                              <w:t xml:space="preserve"> dominant est la maturation observée à 25% pour le sorgho et entre 50 et 75% pour les autres cultures.</w:t>
                            </w:r>
                          </w:p>
                          <w:p w:rsidR="009566A3" w:rsidRPr="009566A3" w:rsidRDefault="009566A3" w:rsidP="0090160D">
                            <w:pPr>
                              <w:pStyle w:val="Corpsdetexte"/>
                              <w:spacing w:line="276" w:lineRule="auto"/>
                              <w:rPr>
                                <w:b/>
                              </w:rPr>
                            </w:pPr>
                            <w:r w:rsidRPr="009566A3">
                              <w:rPr>
                                <w:b/>
                              </w:rPr>
                              <w:t xml:space="preserve">La campagne agricole est jugée bonne dans la région. </w:t>
                            </w:r>
                          </w:p>
                          <w:p w:rsidR="009566A3" w:rsidRPr="009566A3" w:rsidRDefault="009566A3" w:rsidP="009566A3">
                            <w:pPr>
                              <w:pStyle w:val="Corpsdetexte"/>
                              <w:rPr>
                                <w:b/>
                              </w:rPr>
                            </w:pPr>
                          </w:p>
                          <w:p w:rsidR="009566A3" w:rsidRPr="009566A3" w:rsidRDefault="009566A3" w:rsidP="009566A3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rPr>
                                <w:b/>
                              </w:rPr>
                            </w:pPr>
                            <w:r w:rsidRPr="009566A3">
                              <w:rPr>
                                <w:b/>
                              </w:rPr>
                              <w:t xml:space="preserve"> REGION AGRICOLE DU CENTRE-EST</w:t>
                            </w:r>
                          </w:p>
                          <w:p w:rsidR="009566A3" w:rsidRPr="009566A3" w:rsidRDefault="009566A3" w:rsidP="0090160D">
                            <w:pPr>
                              <w:pStyle w:val="Corpsdetexte"/>
                              <w:spacing w:line="276" w:lineRule="auto"/>
                            </w:pPr>
                            <w:r w:rsidRPr="009566A3">
                              <w:t>Les principales opérations culturales exécutées sont le buttage et la récolte. Le buttage est exécuté à un taux compris entre 75 et 100%. La récolte est exécutée entre 25 et 50% pour le maïs, le niébé, le sorgho et l’arachide.</w:t>
                            </w:r>
                          </w:p>
                          <w:p w:rsidR="009566A3" w:rsidRPr="009566A3" w:rsidRDefault="009566A3" w:rsidP="0090160D">
                            <w:pPr>
                              <w:pStyle w:val="Corpsdetexte"/>
                              <w:spacing w:line="276" w:lineRule="auto"/>
                            </w:pPr>
                            <w:r w:rsidRPr="009566A3">
                              <w:t xml:space="preserve">Les stades </w:t>
                            </w:r>
                            <w:proofErr w:type="spellStart"/>
                            <w:r w:rsidRPr="009566A3">
                              <w:t>phénologiques</w:t>
                            </w:r>
                            <w:proofErr w:type="spellEnd"/>
                            <w:r w:rsidRPr="009566A3">
                              <w:t xml:space="preserve"> dominants sont la maturation et la maturité. La maturation est observée entre 25 et 75 pour toutes les cultures et la maturité entre 25 et 50% pour le sorgho, le maïs, le niébé et l’arachide.</w:t>
                            </w:r>
                          </w:p>
                          <w:p w:rsidR="009566A3" w:rsidRPr="009566A3" w:rsidRDefault="009566A3" w:rsidP="0090160D">
                            <w:pPr>
                              <w:pStyle w:val="Corpsdetexte"/>
                              <w:spacing w:line="276" w:lineRule="auto"/>
                              <w:rPr>
                                <w:b/>
                              </w:rPr>
                            </w:pPr>
                            <w:r w:rsidRPr="009566A3">
                              <w:rPr>
                                <w:b/>
                              </w:rPr>
                              <w:t>La campagne agricole est jugée bonne dans la région.</w:t>
                            </w:r>
                          </w:p>
                          <w:p w:rsidR="009566A3" w:rsidRPr="009566A3" w:rsidRDefault="009566A3" w:rsidP="009566A3">
                            <w:pPr>
                              <w:pStyle w:val="Corpsdetexte"/>
                              <w:rPr>
                                <w:b/>
                              </w:rPr>
                            </w:pPr>
                          </w:p>
                          <w:p w:rsidR="009566A3" w:rsidRPr="009566A3" w:rsidRDefault="009566A3" w:rsidP="009566A3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rPr>
                                <w:b/>
                              </w:rPr>
                            </w:pPr>
                            <w:r w:rsidRPr="009566A3">
                              <w:rPr>
                                <w:b/>
                              </w:rPr>
                              <w:t xml:space="preserve"> REGION AGRICOLE DU CENTRE-NORD</w:t>
                            </w:r>
                          </w:p>
                          <w:p w:rsidR="009566A3" w:rsidRPr="009566A3" w:rsidRDefault="009566A3" w:rsidP="0090160D">
                            <w:pPr>
                              <w:pStyle w:val="Corpsdetexte"/>
                              <w:spacing w:line="276" w:lineRule="auto"/>
                            </w:pPr>
                            <w:r w:rsidRPr="009566A3">
                              <w:t xml:space="preserve">La récolte est la principale opération culturale en cours. Elle est exécutée entre 0 et 25% pour le niébé et 25 et 50% pour le maïs. </w:t>
                            </w:r>
                          </w:p>
                          <w:p w:rsidR="009566A3" w:rsidRPr="009566A3" w:rsidRDefault="009566A3" w:rsidP="0090160D">
                            <w:pPr>
                              <w:pStyle w:val="Corpsdetexte"/>
                              <w:spacing w:line="276" w:lineRule="auto"/>
                            </w:pPr>
                            <w:r w:rsidRPr="009566A3">
                              <w:t xml:space="preserve">Les stades </w:t>
                            </w:r>
                            <w:proofErr w:type="spellStart"/>
                            <w:r w:rsidRPr="009566A3">
                              <w:t>phénologiques</w:t>
                            </w:r>
                            <w:proofErr w:type="spellEnd"/>
                            <w:r w:rsidRPr="009566A3">
                              <w:t xml:space="preserve"> sont la maturation du maïs, du niébé et de l’arachide observée entre 75 et 100% et la maturité du niébé et du maïs entre 50 et 75%. </w:t>
                            </w:r>
                          </w:p>
                          <w:p w:rsidR="009566A3" w:rsidRPr="009566A3" w:rsidRDefault="009566A3" w:rsidP="0090160D">
                            <w:pPr>
                              <w:pStyle w:val="Corpsdetexte"/>
                              <w:spacing w:line="276" w:lineRule="auto"/>
                              <w:rPr>
                                <w:b/>
                              </w:rPr>
                            </w:pPr>
                            <w:r w:rsidRPr="009566A3">
                              <w:rPr>
                                <w:b/>
                              </w:rPr>
                              <w:t>La campagne agricole est jugée passable dans la région.</w:t>
                            </w:r>
                          </w:p>
                          <w:p w:rsidR="00D5558E" w:rsidRPr="00B74FCC" w:rsidRDefault="00D5558E" w:rsidP="00D5558E">
                            <w:pPr>
                              <w:pStyle w:val="Corpsdetexte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040" type="#_x0000_t202" style="position:absolute;margin-left:-15pt;margin-top:8.95pt;width:533.25pt;height:684.7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" filled="f">
                <v:textbox>
                  <w:txbxContent>
                    <w:p w:rsidR="009566A3" w:rsidRPr="009566A3" w:rsidRDefault="00593C16" w:rsidP="009566A3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9566A3" w:rsidRPr="009566A3">
                        <w:rPr>
                          <w:b/>
                        </w:rPr>
                        <w:t>REGION AGRICOLE DE LA BOUCLE DU MOUHOUN</w:t>
                      </w:r>
                    </w:p>
                    <w:p w:rsidR="009566A3" w:rsidRPr="009566A3" w:rsidRDefault="009566A3" w:rsidP="0090160D">
                      <w:pPr>
                        <w:pStyle w:val="Corpsdetexte"/>
                        <w:spacing w:line="276" w:lineRule="auto"/>
                      </w:pPr>
                      <w:r w:rsidRPr="009566A3">
                        <w:t>Les principales opérations culturales en cours sont le buttage et la récolte. Le taux d’exécution du buttage est estimé entre 75 et 100% pour le maïs, le sorgho le coton et le mil. La récolte exécutée entre 25 et 50% pour le maïs, le niébé et l’arachide.</w:t>
                      </w:r>
                    </w:p>
                    <w:p w:rsidR="009566A3" w:rsidRPr="009566A3" w:rsidRDefault="009566A3" w:rsidP="0090160D">
                      <w:pPr>
                        <w:pStyle w:val="Corpsdetexte"/>
                        <w:spacing w:line="276" w:lineRule="auto"/>
                      </w:pPr>
                      <w:r w:rsidRPr="009566A3">
                        <w:t xml:space="preserve">Les principaux stades de développement des cultures observés sont l’épiaison/floraison et la maturation. L’épiaison/floraison est observée entre 75 et 100% pour toutes les cultures. La maturation est observée entre 25 et 75% pour le maïs, le niébé, l’arachide, le fonio et le coton. </w:t>
                      </w:r>
                    </w:p>
                    <w:p w:rsidR="009566A3" w:rsidRPr="009566A3" w:rsidRDefault="009566A3" w:rsidP="0090160D">
                      <w:pPr>
                        <w:pStyle w:val="Corpsdetexte"/>
                        <w:spacing w:line="276" w:lineRule="auto"/>
                        <w:rPr>
                          <w:b/>
                        </w:rPr>
                      </w:pPr>
                      <w:r w:rsidRPr="009566A3">
                        <w:rPr>
                          <w:b/>
                        </w:rPr>
                        <w:t>La campagne agricole est jugée bonne dans la région.</w:t>
                      </w:r>
                    </w:p>
                    <w:p w:rsidR="009566A3" w:rsidRPr="009566A3" w:rsidRDefault="009566A3" w:rsidP="009566A3">
                      <w:pPr>
                        <w:pStyle w:val="Corpsdetexte"/>
                        <w:rPr>
                          <w:b/>
                        </w:rPr>
                      </w:pPr>
                    </w:p>
                    <w:p w:rsidR="009566A3" w:rsidRPr="009566A3" w:rsidRDefault="009566A3" w:rsidP="009566A3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rPr>
                          <w:b/>
                        </w:rPr>
                      </w:pPr>
                      <w:r w:rsidRPr="009566A3">
                        <w:rPr>
                          <w:b/>
                        </w:rPr>
                        <w:t xml:space="preserve"> REGION AGRICOLE DES CASCADES</w:t>
                      </w:r>
                    </w:p>
                    <w:p w:rsidR="009566A3" w:rsidRPr="009566A3" w:rsidRDefault="009566A3" w:rsidP="0090160D">
                      <w:pPr>
                        <w:pStyle w:val="Corpsdetexte"/>
                        <w:spacing w:line="276" w:lineRule="auto"/>
                      </w:pPr>
                      <w:r w:rsidRPr="009566A3">
                        <w:t>Les principales opérations culturales en cours sont le buttage et la récolte. Le taux d’exécution du buttage est estimé entre 75 et 100% pour toutes les cultures concernées. La récolte est exécutée à 25% pour le maïs, le niébé, l’arachide et l’igname.</w:t>
                      </w:r>
                    </w:p>
                    <w:p w:rsidR="009566A3" w:rsidRPr="009566A3" w:rsidRDefault="009566A3" w:rsidP="0090160D">
                      <w:pPr>
                        <w:pStyle w:val="Corpsdetexte"/>
                        <w:spacing w:line="276" w:lineRule="auto"/>
                        <w:rPr>
                          <w:b/>
                        </w:rPr>
                      </w:pPr>
                      <w:r w:rsidRPr="009566A3">
                        <w:t xml:space="preserve">Les principaux stades </w:t>
                      </w:r>
                      <w:proofErr w:type="spellStart"/>
                      <w:r w:rsidRPr="009566A3">
                        <w:t>phénologiques</w:t>
                      </w:r>
                      <w:proofErr w:type="spellEnd"/>
                      <w:r w:rsidRPr="009566A3">
                        <w:t xml:space="preserve"> observés sont la maturation à un taux compris entre 25 et 75% pour toutes les cultures et la maturité entre 0 et 25% pour le maïs, l’arachide, le niébé et de l’igname</w:t>
                      </w:r>
                      <w:r w:rsidRPr="009566A3">
                        <w:rPr>
                          <w:b/>
                        </w:rPr>
                        <w:t xml:space="preserve">. </w:t>
                      </w:r>
                    </w:p>
                    <w:p w:rsidR="009566A3" w:rsidRPr="009566A3" w:rsidRDefault="009566A3" w:rsidP="0090160D">
                      <w:pPr>
                        <w:pStyle w:val="Corpsdetexte"/>
                        <w:spacing w:line="276" w:lineRule="auto"/>
                        <w:rPr>
                          <w:b/>
                        </w:rPr>
                      </w:pPr>
                      <w:r w:rsidRPr="009566A3">
                        <w:rPr>
                          <w:b/>
                        </w:rPr>
                        <w:t>La campagne agricole est jugée bonne dans la région.</w:t>
                      </w:r>
                    </w:p>
                    <w:p w:rsidR="009566A3" w:rsidRPr="009566A3" w:rsidRDefault="009566A3" w:rsidP="0090160D">
                      <w:pPr>
                        <w:pStyle w:val="Corpsdetexte"/>
                        <w:spacing w:line="276" w:lineRule="auto"/>
                        <w:rPr>
                          <w:b/>
                          <w:lang w:val="fr-BE"/>
                        </w:rPr>
                      </w:pPr>
                    </w:p>
                    <w:p w:rsidR="009566A3" w:rsidRPr="009566A3" w:rsidRDefault="009566A3" w:rsidP="009566A3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rPr>
                          <w:b/>
                        </w:rPr>
                      </w:pPr>
                      <w:r w:rsidRPr="009566A3">
                        <w:rPr>
                          <w:b/>
                        </w:rPr>
                        <w:t xml:space="preserve"> REGION AGRICOLE DU CENTRE</w:t>
                      </w:r>
                    </w:p>
                    <w:p w:rsidR="009566A3" w:rsidRPr="009566A3" w:rsidRDefault="009566A3" w:rsidP="0090160D">
                      <w:pPr>
                        <w:pStyle w:val="Corpsdetexte"/>
                        <w:spacing w:line="276" w:lineRule="auto"/>
                      </w:pPr>
                      <w:r w:rsidRPr="009566A3">
                        <w:t xml:space="preserve">La principale opération culturale en cours est la récolte. Elle est exécutée entre 0 et 25% pour le niébé et le maïs. </w:t>
                      </w:r>
                    </w:p>
                    <w:p w:rsidR="009566A3" w:rsidRPr="009566A3" w:rsidRDefault="009566A3" w:rsidP="0090160D">
                      <w:pPr>
                        <w:pStyle w:val="Corpsdetexte"/>
                        <w:spacing w:line="276" w:lineRule="auto"/>
                      </w:pPr>
                      <w:r w:rsidRPr="009566A3">
                        <w:t xml:space="preserve">Le stade </w:t>
                      </w:r>
                      <w:proofErr w:type="spellStart"/>
                      <w:r w:rsidRPr="009566A3">
                        <w:t>phénologique</w:t>
                      </w:r>
                      <w:proofErr w:type="spellEnd"/>
                      <w:r w:rsidRPr="009566A3">
                        <w:t xml:space="preserve"> dominant est la maturation observée à 25% pour le sorgho et entre 50 et 75% pour les autres cultures.</w:t>
                      </w:r>
                    </w:p>
                    <w:p w:rsidR="009566A3" w:rsidRPr="009566A3" w:rsidRDefault="009566A3" w:rsidP="0090160D">
                      <w:pPr>
                        <w:pStyle w:val="Corpsdetexte"/>
                        <w:spacing w:line="276" w:lineRule="auto"/>
                        <w:rPr>
                          <w:b/>
                        </w:rPr>
                      </w:pPr>
                      <w:r w:rsidRPr="009566A3">
                        <w:rPr>
                          <w:b/>
                        </w:rPr>
                        <w:t xml:space="preserve">La campagne agricole est jugée bonne dans la région. </w:t>
                      </w:r>
                    </w:p>
                    <w:p w:rsidR="009566A3" w:rsidRPr="009566A3" w:rsidRDefault="009566A3" w:rsidP="009566A3">
                      <w:pPr>
                        <w:pStyle w:val="Corpsdetexte"/>
                        <w:rPr>
                          <w:b/>
                        </w:rPr>
                      </w:pPr>
                    </w:p>
                    <w:p w:rsidR="009566A3" w:rsidRPr="009566A3" w:rsidRDefault="009566A3" w:rsidP="009566A3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rPr>
                          <w:b/>
                        </w:rPr>
                      </w:pPr>
                      <w:r w:rsidRPr="009566A3">
                        <w:rPr>
                          <w:b/>
                        </w:rPr>
                        <w:t xml:space="preserve"> REGION AGRICOLE DU CENTRE-EST</w:t>
                      </w:r>
                    </w:p>
                    <w:p w:rsidR="009566A3" w:rsidRPr="009566A3" w:rsidRDefault="009566A3" w:rsidP="0090160D">
                      <w:pPr>
                        <w:pStyle w:val="Corpsdetexte"/>
                        <w:spacing w:line="276" w:lineRule="auto"/>
                      </w:pPr>
                      <w:r w:rsidRPr="009566A3">
                        <w:t>Les principales opérations culturales exécutées sont le buttage et la récolte. Le buttage est exécuté à un taux compris entre 75 et 100%. La récolte est exécutée entre 25 et 50% pour le maïs, le niébé, le sorgho et l’arachide.</w:t>
                      </w:r>
                    </w:p>
                    <w:p w:rsidR="009566A3" w:rsidRPr="009566A3" w:rsidRDefault="009566A3" w:rsidP="0090160D">
                      <w:pPr>
                        <w:pStyle w:val="Corpsdetexte"/>
                        <w:spacing w:line="276" w:lineRule="auto"/>
                      </w:pPr>
                      <w:r w:rsidRPr="009566A3">
                        <w:t xml:space="preserve">Les stades </w:t>
                      </w:r>
                      <w:proofErr w:type="spellStart"/>
                      <w:r w:rsidRPr="009566A3">
                        <w:t>phénologiques</w:t>
                      </w:r>
                      <w:proofErr w:type="spellEnd"/>
                      <w:r w:rsidRPr="009566A3">
                        <w:t xml:space="preserve"> dominants sont la maturation et la maturité. La maturation est observée entre 25 et 75 pour toutes les cultures et la maturité entre 25 et 50% pour le sorgho, le maïs, le niébé et l’arachide.</w:t>
                      </w:r>
                    </w:p>
                    <w:p w:rsidR="009566A3" w:rsidRPr="009566A3" w:rsidRDefault="009566A3" w:rsidP="0090160D">
                      <w:pPr>
                        <w:pStyle w:val="Corpsdetexte"/>
                        <w:spacing w:line="276" w:lineRule="auto"/>
                        <w:rPr>
                          <w:b/>
                        </w:rPr>
                      </w:pPr>
                      <w:r w:rsidRPr="009566A3">
                        <w:rPr>
                          <w:b/>
                        </w:rPr>
                        <w:t>La campagne agricole est jugée bonne dans la région.</w:t>
                      </w:r>
                    </w:p>
                    <w:p w:rsidR="009566A3" w:rsidRPr="009566A3" w:rsidRDefault="009566A3" w:rsidP="009566A3">
                      <w:pPr>
                        <w:pStyle w:val="Corpsdetexte"/>
                        <w:rPr>
                          <w:b/>
                        </w:rPr>
                      </w:pPr>
                    </w:p>
                    <w:p w:rsidR="009566A3" w:rsidRPr="009566A3" w:rsidRDefault="009566A3" w:rsidP="009566A3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rPr>
                          <w:b/>
                        </w:rPr>
                      </w:pPr>
                      <w:r w:rsidRPr="009566A3">
                        <w:rPr>
                          <w:b/>
                        </w:rPr>
                        <w:t xml:space="preserve"> REGION AGRICOLE DU CENTRE-NORD</w:t>
                      </w:r>
                    </w:p>
                    <w:p w:rsidR="009566A3" w:rsidRPr="009566A3" w:rsidRDefault="009566A3" w:rsidP="0090160D">
                      <w:pPr>
                        <w:pStyle w:val="Corpsdetexte"/>
                        <w:spacing w:line="276" w:lineRule="auto"/>
                      </w:pPr>
                      <w:r w:rsidRPr="009566A3">
                        <w:t xml:space="preserve">La récolte est la principale opération culturale en cours. Elle est exécutée entre 0 et 25% pour le niébé et 25 et 50% pour le maïs. </w:t>
                      </w:r>
                    </w:p>
                    <w:p w:rsidR="009566A3" w:rsidRPr="009566A3" w:rsidRDefault="009566A3" w:rsidP="0090160D">
                      <w:pPr>
                        <w:pStyle w:val="Corpsdetexte"/>
                        <w:spacing w:line="276" w:lineRule="auto"/>
                      </w:pPr>
                      <w:r w:rsidRPr="009566A3">
                        <w:t xml:space="preserve">Les stades </w:t>
                      </w:r>
                      <w:proofErr w:type="spellStart"/>
                      <w:r w:rsidRPr="009566A3">
                        <w:t>phénologiques</w:t>
                      </w:r>
                      <w:proofErr w:type="spellEnd"/>
                      <w:r w:rsidRPr="009566A3">
                        <w:t xml:space="preserve"> sont la maturation du maïs, du niébé et de l’arachide observée entre 75 et 100% et la maturité du niébé et du maïs entre 50 et 75%. </w:t>
                      </w:r>
                    </w:p>
                    <w:p w:rsidR="009566A3" w:rsidRPr="009566A3" w:rsidRDefault="009566A3" w:rsidP="0090160D">
                      <w:pPr>
                        <w:pStyle w:val="Corpsdetexte"/>
                        <w:spacing w:line="276" w:lineRule="auto"/>
                        <w:rPr>
                          <w:b/>
                        </w:rPr>
                      </w:pPr>
                      <w:r w:rsidRPr="009566A3">
                        <w:rPr>
                          <w:b/>
                        </w:rPr>
                        <w:t>La campagne agricole est jugée passable dans la région.</w:t>
                      </w:r>
                    </w:p>
                    <w:p w:rsidR="00D5558E" w:rsidRPr="00B74FCC" w:rsidRDefault="00D5558E" w:rsidP="00D5558E">
                      <w:pPr>
                        <w:pStyle w:val="Corpsdetexte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4E9F" w:rsidRPr="00304E9F" w:rsidRDefault="00304E9F" w:rsidP="00304E9F"/>
    <w:p w:rsidR="00C66C97" w:rsidRDefault="00C66C97" w:rsidP="00C66C97"/>
    <w:p w:rsidR="00C66C97" w:rsidRDefault="00C66C97" w:rsidP="00C66C97"/>
    <w:p w:rsidR="00C66C97" w:rsidRDefault="00C66C97" w:rsidP="00C66C97"/>
    <w:p w:rsidR="00C66C97" w:rsidRDefault="00C66C97" w:rsidP="00C66C97"/>
    <w:p w:rsidR="00ED0BAD" w:rsidRDefault="00ED0BAD" w:rsidP="00C66C97">
      <w:pPr>
        <w:ind w:left="435"/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3C648E" w:rsidRPr="003C648E" w:rsidRDefault="000C5DF8" w:rsidP="003C648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C648E" w:rsidRPr="003C648E" w:rsidRDefault="00AB0708" w:rsidP="003C648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51552B1" wp14:editId="3E121190">
                <wp:simplePos x="0" y="0"/>
                <wp:positionH relativeFrom="margin">
                  <wp:posOffset>-171450</wp:posOffset>
                </wp:positionH>
                <wp:positionV relativeFrom="paragraph">
                  <wp:posOffset>-148589</wp:posOffset>
                </wp:positionV>
                <wp:extent cx="6499860" cy="9505950"/>
                <wp:effectExtent l="0" t="0" r="15240" b="19050"/>
                <wp:wrapNone/>
                <wp:docPr id="2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9860" cy="950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566A3" w:rsidRPr="00BC50B1" w:rsidRDefault="009725C5" w:rsidP="009566A3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9566A3" w:rsidRPr="00BC50B1">
                              <w:rPr>
                                <w:b/>
                              </w:rPr>
                              <w:t>REGION AGRICOLE DU CENTRE-OUEST</w:t>
                            </w:r>
                          </w:p>
                          <w:p w:rsidR="009566A3" w:rsidRPr="009566A3" w:rsidRDefault="009566A3" w:rsidP="00647B0F">
                            <w:pPr>
                              <w:pStyle w:val="Corpsdetexte"/>
                              <w:spacing w:line="276" w:lineRule="auto"/>
                            </w:pPr>
                            <w:r w:rsidRPr="009566A3">
                              <w:t>Les opérations culturales en cours sont le buttage exécuté entre 75-100%, pour toutes les cultures et la récolte exécuté entre 25 et 50% pour le maïs, l’arachide, le niébé et le manioc.</w:t>
                            </w:r>
                          </w:p>
                          <w:p w:rsidR="009566A3" w:rsidRPr="009566A3" w:rsidRDefault="009566A3" w:rsidP="00647B0F">
                            <w:pPr>
                              <w:pStyle w:val="Corpsdetexte"/>
                              <w:spacing w:line="276" w:lineRule="auto"/>
                            </w:pPr>
                            <w:r w:rsidRPr="009566A3">
                              <w:t xml:space="preserve">Les stades </w:t>
                            </w:r>
                            <w:proofErr w:type="spellStart"/>
                            <w:r w:rsidRPr="009566A3">
                              <w:t>phénologiques</w:t>
                            </w:r>
                            <w:proofErr w:type="spellEnd"/>
                            <w:r w:rsidRPr="009566A3">
                              <w:t xml:space="preserve"> dominants observés sont la maturation du maïs, du niébé, de l’igname et de l’arachide à un taux compris entre 75 et 100% et la maturité du maïs, de l’arachide, du niébé et du manioc à un taux compris entre 50 et 75%. </w:t>
                            </w:r>
                          </w:p>
                          <w:p w:rsidR="009566A3" w:rsidRPr="009566A3" w:rsidRDefault="009566A3" w:rsidP="00647B0F">
                            <w:pPr>
                              <w:pStyle w:val="Corpsdetexte"/>
                              <w:spacing w:line="276" w:lineRule="auto"/>
                              <w:rPr>
                                <w:b/>
                              </w:rPr>
                            </w:pPr>
                            <w:r w:rsidRPr="009566A3">
                              <w:rPr>
                                <w:b/>
                              </w:rPr>
                              <w:t xml:space="preserve">La campagne agricole est jugée passable dans la région. </w:t>
                            </w:r>
                          </w:p>
                          <w:p w:rsidR="009566A3" w:rsidRPr="009566A3" w:rsidRDefault="009566A3" w:rsidP="009566A3">
                            <w:pPr>
                              <w:pStyle w:val="Corpsdetexte"/>
                              <w:ind w:left="644"/>
                              <w:rPr>
                                <w:b/>
                              </w:rPr>
                            </w:pPr>
                          </w:p>
                          <w:p w:rsidR="009566A3" w:rsidRPr="009566A3" w:rsidRDefault="009566A3" w:rsidP="009566A3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rPr>
                                <w:b/>
                              </w:rPr>
                            </w:pPr>
                            <w:r w:rsidRPr="009566A3">
                              <w:rPr>
                                <w:b/>
                              </w:rPr>
                              <w:t xml:space="preserve"> REGION AGRICOLE DU CENTRE-SUD</w:t>
                            </w:r>
                          </w:p>
                          <w:p w:rsidR="009566A3" w:rsidRPr="0090160D" w:rsidRDefault="009566A3" w:rsidP="00647B0F">
                            <w:pPr>
                              <w:pStyle w:val="Corpsdetexte"/>
                              <w:spacing w:line="276" w:lineRule="auto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90160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La principale opération culturale en cours est la récolte du maïs, du mil hâtif, du niébé et de l’arachide exécutée à un taux compris entre 25 et 75%.</w:t>
                            </w:r>
                          </w:p>
                          <w:p w:rsidR="009566A3" w:rsidRPr="0090160D" w:rsidRDefault="009566A3" w:rsidP="00647B0F">
                            <w:pPr>
                              <w:pStyle w:val="Corpsdetexte"/>
                              <w:spacing w:line="276" w:lineRule="auto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90160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La maturation et la maturité sont les principaux stades </w:t>
                            </w:r>
                            <w:proofErr w:type="spellStart"/>
                            <w:r w:rsidRPr="0090160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phénologiques</w:t>
                            </w:r>
                            <w:proofErr w:type="spellEnd"/>
                            <w:r w:rsidRPr="0090160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en cours. La maturation est observée entre 0 et 25% pour le sorgho, le sésame, le cotonnier et le soja, et entre 50 et 75% pour le maïs, le mil hâtif, le niébé et l’arachide. La maturité est observée entre 25 et 50% pour le maïs, le niébé, l’arachide et le mil hâtif. </w:t>
                            </w:r>
                          </w:p>
                          <w:p w:rsidR="009566A3" w:rsidRPr="009566A3" w:rsidRDefault="009566A3" w:rsidP="00647B0F">
                            <w:pPr>
                              <w:pStyle w:val="Corpsdetexte"/>
                              <w:spacing w:line="276" w:lineRule="auto"/>
                              <w:rPr>
                                <w:b/>
                              </w:rPr>
                            </w:pPr>
                            <w:r w:rsidRPr="009566A3">
                              <w:rPr>
                                <w:b/>
                              </w:rPr>
                              <w:t>La campagne est jugée bonne dans la région.</w:t>
                            </w:r>
                          </w:p>
                          <w:p w:rsidR="009566A3" w:rsidRPr="009566A3" w:rsidRDefault="009566A3" w:rsidP="009566A3">
                            <w:pPr>
                              <w:pStyle w:val="Corpsdetexte"/>
                              <w:spacing w:line="276" w:lineRule="auto"/>
                            </w:pPr>
                          </w:p>
                          <w:p w:rsidR="009566A3" w:rsidRPr="009566A3" w:rsidRDefault="009566A3" w:rsidP="009566A3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rPr>
                                <w:b/>
                              </w:rPr>
                            </w:pPr>
                            <w:r w:rsidRPr="009566A3">
                              <w:rPr>
                                <w:b/>
                              </w:rPr>
                              <w:t xml:space="preserve"> REGION AGRICOLE DE L’EST</w:t>
                            </w:r>
                          </w:p>
                          <w:p w:rsidR="009566A3" w:rsidRPr="009566A3" w:rsidRDefault="009566A3" w:rsidP="00647B0F">
                            <w:pPr>
                              <w:pStyle w:val="Corpsdetexte"/>
                              <w:spacing w:line="276" w:lineRule="auto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9566A3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Les principales opérations culturales en cours sont le buttage et la récolte. Le taux d’exécution du buttage est compris entre 75 et 100% pour toutes les cultures concernées. La récolte est exécutée à 100% pour le mil hâtif et entre 25 et 50% pour le maïs, le sorgho et le niébé.</w:t>
                            </w:r>
                          </w:p>
                          <w:p w:rsidR="009566A3" w:rsidRPr="009566A3" w:rsidRDefault="009566A3" w:rsidP="00647B0F">
                            <w:pPr>
                              <w:pStyle w:val="Corpsdetexte"/>
                              <w:spacing w:line="276" w:lineRule="auto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9566A3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Les stades </w:t>
                            </w:r>
                            <w:proofErr w:type="spellStart"/>
                            <w:r w:rsidRPr="009566A3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phénologiques</w:t>
                            </w:r>
                            <w:proofErr w:type="spellEnd"/>
                            <w:r w:rsidRPr="009566A3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dominants observés sont l’épiaison/ floraison et la maturation. L’épiaison/ floraison est observée entre 75 et 100% pour toutes les cultures et la maturation entre 25 et 50% pour le maïs, le sorgho et le niébé.</w:t>
                            </w:r>
                          </w:p>
                          <w:p w:rsidR="009566A3" w:rsidRPr="009566A3" w:rsidRDefault="009566A3" w:rsidP="00647B0F">
                            <w:pPr>
                              <w:pStyle w:val="Corpsdetexte"/>
                              <w:spacing w:line="276" w:lineRule="auto"/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</w:pPr>
                            <w:r w:rsidRPr="009566A3"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  <w:t>La campagne agricole est jugée passable dans la région.</w:t>
                            </w:r>
                          </w:p>
                          <w:p w:rsidR="009566A3" w:rsidRPr="009566A3" w:rsidRDefault="009566A3" w:rsidP="009566A3">
                            <w:pPr>
                              <w:pStyle w:val="Corpsdetexte"/>
                              <w:spacing w:line="276" w:lineRule="auto"/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</w:pPr>
                          </w:p>
                          <w:p w:rsidR="009566A3" w:rsidRPr="009566A3" w:rsidRDefault="009566A3" w:rsidP="009566A3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rPr>
                                <w:b/>
                              </w:rPr>
                            </w:pPr>
                            <w:r w:rsidRPr="009566A3">
                              <w:rPr>
                                <w:b/>
                              </w:rPr>
                              <w:t xml:space="preserve"> REGION AGRICOLE DES HAUTS-BASSINS</w:t>
                            </w:r>
                          </w:p>
                          <w:p w:rsidR="009566A3" w:rsidRPr="009566A3" w:rsidRDefault="009566A3" w:rsidP="00647B0F">
                            <w:pPr>
                              <w:pStyle w:val="Corpsdetexte"/>
                              <w:spacing w:line="276" w:lineRule="auto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9566A3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La principale opération culturale en cours est la récolte. Elle est exécutée à un taux compris entre 0 et 25% pour le maïs, l’arachide, le niébé et l’igname. </w:t>
                            </w:r>
                          </w:p>
                          <w:p w:rsidR="009566A3" w:rsidRPr="009566A3" w:rsidRDefault="009566A3" w:rsidP="00647B0F">
                            <w:pPr>
                              <w:pStyle w:val="Corpsdetexte"/>
                              <w:tabs>
                                <w:tab w:val="left" w:pos="851"/>
                                <w:tab w:val="left" w:pos="1134"/>
                              </w:tabs>
                              <w:spacing w:line="276" w:lineRule="auto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9566A3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Les stades </w:t>
                            </w:r>
                            <w:proofErr w:type="spellStart"/>
                            <w:r w:rsidRPr="009566A3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phénologiques</w:t>
                            </w:r>
                            <w:proofErr w:type="spellEnd"/>
                            <w:r w:rsidRPr="009566A3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dominants des cultures sont la maturation et la maturité. La maturation est observée à 25% pour le mil, le sorgho, le riz pluvial, le coton et le sésame et à 75% pour le maïs, l’arachide, l’igname et le niébé. La maturité est observée entre 25 et 50% pour le maïs, l’arachide, l’igname et le niébé. </w:t>
                            </w:r>
                          </w:p>
                          <w:p w:rsidR="009566A3" w:rsidRPr="009566A3" w:rsidRDefault="009566A3" w:rsidP="00647B0F">
                            <w:pPr>
                              <w:pStyle w:val="Corpsdetexte"/>
                              <w:tabs>
                                <w:tab w:val="left" w:pos="851"/>
                                <w:tab w:val="left" w:pos="1134"/>
                              </w:tabs>
                              <w:spacing w:line="276" w:lineRule="auto"/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</w:pPr>
                            <w:r w:rsidRPr="009566A3"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  <w:t>La campagne agricole est jugée bonne dans la région.</w:t>
                            </w:r>
                          </w:p>
                          <w:p w:rsidR="009566A3" w:rsidRPr="009566A3" w:rsidRDefault="009566A3" w:rsidP="00647B0F">
                            <w:pPr>
                              <w:pStyle w:val="Corpsdetexte"/>
                              <w:spacing w:line="276" w:lineRule="auto"/>
                              <w:rPr>
                                <w:rFonts w:cs="Courier New"/>
                                <w:b/>
                              </w:rPr>
                            </w:pPr>
                          </w:p>
                          <w:p w:rsidR="009566A3" w:rsidRPr="009566A3" w:rsidRDefault="009566A3" w:rsidP="00647B0F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tabs>
                                <w:tab w:val="left" w:pos="851"/>
                                <w:tab w:val="left" w:pos="1134"/>
                              </w:tabs>
                              <w:spacing w:line="276" w:lineRule="auto"/>
                              <w:rPr>
                                <w:rFonts w:cs="Courier New"/>
                                <w:b/>
                              </w:rPr>
                            </w:pPr>
                            <w:r w:rsidRPr="009566A3">
                              <w:rPr>
                                <w:b/>
                              </w:rPr>
                              <w:t xml:space="preserve">REGION AGRICOLE DU </w:t>
                            </w:r>
                            <w:r w:rsidRPr="009566A3">
                              <w:rPr>
                                <w:rFonts w:cs="Courier New"/>
                                <w:b/>
                              </w:rPr>
                              <w:t>NORD</w:t>
                            </w:r>
                          </w:p>
                          <w:p w:rsidR="009566A3" w:rsidRPr="009566A3" w:rsidRDefault="009566A3" w:rsidP="00647B0F">
                            <w:pPr>
                              <w:pStyle w:val="Corpsdetexte"/>
                              <w:spacing w:line="276" w:lineRule="auto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9566A3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La principale opération culturale en cours est la récolte. Elle est exécutée à un taux compris entre 0 et 25% pour le maïs et le niébé. </w:t>
                            </w:r>
                          </w:p>
                          <w:p w:rsidR="009566A3" w:rsidRPr="009566A3" w:rsidRDefault="009566A3" w:rsidP="00647B0F">
                            <w:pPr>
                              <w:pStyle w:val="Corpsdetexte"/>
                              <w:spacing w:line="276" w:lineRule="auto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9566A3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Les stades </w:t>
                            </w:r>
                            <w:proofErr w:type="spellStart"/>
                            <w:r w:rsidRPr="009566A3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phénologiques</w:t>
                            </w:r>
                            <w:proofErr w:type="spellEnd"/>
                            <w:r w:rsidRPr="009566A3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dominants observées sont la maturation et la maturité. La maturation observée à 25% pour le sorgho et le sésame et à plus de 75% pour toutes les cultures. La maturité est observée entre 25 et 50% pour le maïs, l’arachide et le niébé.</w:t>
                            </w:r>
                          </w:p>
                          <w:p w:rsidR="009566A3" w:rsidRPr="009566A3" w:rsidRDefault="009566A3" w:rsidP="00647B0F">
                            <w:pPr>
                              <w:pStyle w:val="Corpsdetexte"/>
                              <w:spacing w:line="276" w:lineRule="auto"/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</w:pPr>
                            <w:r w:rsidRPr="009566A3"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  <w:t xml:space="preserve">La campagne est jugée bonne dans la région. </w:t>
                            </w:r>
                          </w:p>
                          <w:p w:rsidR="00BA4B89" w:rsidRPr="009566A3" w:rsidRDefault="00BA4B89" w:rsidP="00647B0F">
                            <w:pPr>
                              <w:pStyle w:val="Corpsdetexte"/>
                              <w:spacing w:line="276" w:lineRule="auto"/>
                            </w:pPr>
                          </w:p>
                          <w:p w:rsidR="00BA4B89" w:rsidRPr="009566A3" w:rsidRDefault="00BA4B89" w:rsidP="00647B0F">
                            <w:pPr>
                              <w:pStyle w:val="Corpsdetexte"/>
                              <w:spacing w:line="276" w:lineRule="auto"/>
                            </w:pPr>
                          </w:p>
                          <w:p w:rsidR="00BA4B89" w:rsidRPr="009566A3" w:rsidRDefault="00BA4B89" w:rsidP="00647B0F">
                            <w:pPr>
                              <w:pStyle w:val="Corpsdetexte"/>
                              <w:spacing w:line="276" w:lineRule="auto"/>
                            </w:pPr>
                          </w:p>
                          <w:p w:rsidR="00BA4B89" w:rsidRPr="009566A3" w:rsidRDefault="00BA4B89" w:rsidP="009566A3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13.5pt;margin-top:-11.7pt;width:511.8pt;height:748.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" filled="f">
                <v:textbox>
                  <w:txbxContent>
                    <w:p w:rsidR="009566A3" w:rsidRPr="00BC50B1" w:rsidRDefault="009725C5" w:rsidP="009566A3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9566A3" w:rsidRPr="00BC50B1">
                        <w:rPr>
                          <w:b/>
                        </w:rPr>
                        <w:t>REGION AGRICOLE DU CENTRE-OUEST</w:t>
                      </w:r>
                    </w:p>
                    <w:p w:rsidR="009566A3" w:rsidRPr="009566A3" w:rsidRDefault="009566A3" w:rsidP="00647B0F">
                      <w:pPr>
                        <w:pStyle w:val="Corpsdetexte"/>
                        <w:spacing w:line="276" w:lineRule="auto"/>
                      </w:pPr>
                      <w:r w:rsidRPr="009566A3">
                        <w:t>Les opérations culturales en cours sont le buttage exécuté entre 75-100%, pour toutes les cultures et la récolte exécuté entre 25 et 50% pour le maïs, l’arachide, le niébé et le manioc.</w:t>
                      </w:r>
                    </w:p>
                    <w:p w:rsidR="009566A3" w:rsidRPr="009566A3" w:rsidRDefault="009566A3" w:rsidP="00647B0F">
                      <w:pPr>
                        <w:pStyle w:val="Corpsdetexte"/>
                        <w:spacing w:line="276" w:lineRule="auto"/>
                      </w:pPr>
                      <w:r w:rsidRPr="009566A3">
                        <w:t xml:space="preserve">Les stades </w:t>
                      </w:r>
                      <w:proofErr w:type="spellStart"/>
                      <w:r w:rsidRPr="009566A3">
                        <w:t>phénologiques</w:t>
                      </w:r>
                      <w:proofErr w:type="spellEnd"/>
                      <w:r w:rsidRPr="009566A3">
                        <w:t xml:space="preserve"> dominants observés sont la maturation du maïs, du niébé, de l’igname et de l’arachide à un taux compris entre 75 et 100% et la maturité du maïs, de l’arachide, du niébé et du manioc à un taux compris entre 50 et 75%. </w:t>
                      </w:r>
                    </w:p>
                    <w:p w:rsidR="009566A3" w:rsidRPr="009566A3" w:rsidRDefault="009566A3" w:rsidP="00647B0F">
                      <w:pPr>
                        <w:pStyle w:val="Corpsdetexte"/>
                        <w:spacing w:line="276" w:lineRule="auto"/>
                        <w:rPr>
                          <w:b/>
                        </w:rPr>
                      </w:pPr>
                      <w:r w:rsidRPr="009566A3">
                        <w:rPr>
                          <w:b/>
                        </w:rPr>
                        <w:t xml:space="preserve">La campagne agricole est jugée passable dans la région. </w:t>
                      </w:r>
                    </w:p>
                    <w:p w:rsidR="009566A3" w:rsidRPr="009566A3" w:rsidRDefault="009566A3" w:rsidP="009566A3">
                      <w:pPr>
                        <w:pStyle w:val="Corpsdetexte"/>
                        <w:ind w:left="644"/>
                        <w:rPr>
                          <w:b/>
                        </w:rPr>
                      </w:pPr>
                    </w:p>
                    <w:p w:rsidR="009566A3" w:rsidRPr="009566A3" w:rsidRDefault="009566A3" w:rsidP="009566A3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rPr>
                          <w:b/>
                        </w:rPr>
                      </w:pPr>
                      <w:r w:rsidRPr="009566A3">
                        <w:rPr>
                          <w:b/>
                        </w:rPr>
                        <w:t xml:space="preserve"> REGION AGRICOLE DU CENTRE-SUD</w:t>
                      </w:r>
                    </w:p>
                    <w:p w:rsidR="009566A3" w:rsidRPr="0090160D" w:rsidRDefault="009566A3" w:rsidP="00647B0F">
                      <w:pPr>
                        <w:pStyle w:val="Corpsdetexte"/>
                        <w:spacing w:line="276" w:lineRule="auto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90160D">
                        <w:rPr>
                          <w:rFonts w:eastAsia="Calibri"/>
                          <w:szCs w:val="22"/>
                          <w:lang w:eastAsia="en-US"/>
                        </w:rPr>
                        <w:t>La principale opération culturale en cours est la récolte du maïs, du mil hâtif, du niébé et de l’arachide exécutée à un taux compris entre 25 et 75%.</w:t>
                      </w:r>
                    </w:p>
                    <w:p w:rsidR="009566A3" w:rsidRPr="0090160D" w:rsidRDefault="009566A3" w:rsidP="00647B0F">
                      <w:pPr>
                        <w:pStyle w:val="Corpsdetexte"/>
                        <w:spacing w:line="276" w:lineRule="auto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90160D">
                        <w:rPr>
                          <w:rFonts w:eastAsia="Calibri"/>
                          <w:szCs w:val="22"/>
                          <w:lang w:eastAsia="en-US"/>
                        </w:rPr>
                        <w:t xml:space="preserve">La maturation et la maturité sont les principaux stades </w:t>
                      </w:r>
                      <w:proofErr w:type="spellStart"/>
                      <w:r w:rsidRPr="0090160D">
                        <w:rPr>
                          <w:rFonts w:eastAsia="Calibri"/>
                          <w:szCs w:val="22"/>
                          <w:lang w:eastAsia="en-US"/>
                        </w:rPr>
                        <w:t>phénologiques</w:t>
                      </w:r>
                      <w:proofErr w:type="spellEnd"/>
                      <w:r w:rsidRPr="0090160D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en cours. La maturation est observée entre 0 et 25% pour le sorgho, le sésame, le cotonnier et le soja, et entre 50 et 75% pour le maïs, le mil hâtif, le niébé et l’arachide. La maturité est observée entre 25 et 50% pour le maïs, le niébé, l’arachide et le mil hâtif. </w:t>
                      </w:r>
                    </w:p>
                    <w:p w:rsidR="009566A3" w:rsidRPr="009566A3" w:rsidRDefault="009566A3" w:rsidP="00647B0F">
                      <w:pPr>
                        <w:pStyle w:val="Corpsdetexte"/>
                        <w:spacing w:line="276" w:lineRule="auto"/>
                        <w:rPr>
                          <w:b/>
                        </w:rPr>
                      </w:pPr>
                      <w:r w:rsidRPr="009566A3">
                        <w:rPr>
                          <w:b/>
                        </w:rPr>
                        <w:t>La campagne est jugée bonne dans la région.</w:t>
                      </w:r>
                    </w:p>
                    <w:p w:rsidR="009566A3" w:rsidRPr="009566A3" w:rsidRDefault="009566A3" w:rsidP="009566A3">
                      <w:pPr>
                        <w:pStyle w:val="Corpsdetexte"/>
                        <w:spacing w:line="276" w:lineRule="auto"/>
                      </w:pPr>
                    </w:p>
                    <w:p w:rsidR="009566A3" w:rsidRPr="009566A3" w:rsidRDefault="009566A3" w:rsidP="009566A3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rPr>
                          <w:b/>
                        </w:rPr>
                      </w:pPr>
                      <w:r w:rsidRPr="009566A3">
                        <w:rPr>
                          <w:b/>
                        </w:rPr>
                        <w:t xml:space="preserve"> REGION AGRICOLE DE L’EST</w:t>
                      </w:r>
                    </w:p>
                    <w:p w:rsidR="009566A3" w:rsidRPr="009566A3" w:rsidRDefault="009566A3" w:rsidP="00647B0F">
                      <w:pPr>
                        <w:pStyle w:val="Corpsdetexte"/>
                        <w:spacing w:line="276" w:lineRule="auto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9566A3">
                        <w:rPr>
                          <w:rFonts w:eastAsia="Calibri"/>
                          <w:szCs w:val="22"/>
                          <w:lang w:eastAsia="en-US"/>
                        </w:rPr>
                        <w:t>Les principales opérations culturales en cours sont le buttage et la récolte. Le taux d’exécution du buttage est compris entre 75 et 100% pour toutes les cultures concernées. La récolte est exécutée à 100% pour le mil hâtif et entre 25 et 50% pour le maïs, le sorgho et le niébé.</w:t>
                      </w:r>
                    </w:p>
                    <w:p w:rsidR="009566A3" w:rsidRPr="009566A3" w:rsidRDefault="009566A3" w:rsidP="00647B0F">
                      <w:pPr>
                        <w:pStyle w:val="Corpsdetexte"/>
                        <w:spacing w:line="276" w:lineRule="auto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9566A3">
                        <w:rPr>
                          <w:rFonts w:eastAsia="Calibri"/>
                          <w:szCs w:val="22"/>
                          <w:lang w:eastAsia="en-US"/>
                        </w:rPr>
                        <w:t xml:space="preserve">Les stades </w:t>
                      </w:r>
                      <w:proofErr w:type="spellStart"/>
                      <w:r w:rsidRPr="009566A3">
                        <w:rPr>
                          <w:rFonts w:eastAsia="Calibri"/>
                          <w:szCs w:val="22"/>
                          <w:lang w:eastAsia="en-US"/>
                        </w:rPr>
                        <w:t>phénologiques</w:t>
                      </w:r>
                      <w:proofErr w:type="spellEnd"/>
                      <w:r w:rsidRPr="009566A3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dominants observés sont l’épiaison/ floraison et la maturation. L’épiaison/ floraison est observée entre 75 et 100% pour toutes les cultures et la maturation entre 25 et 50% pour le maïs, le sorgho et le niébé.</w:t>
                      </w:r>
                    </w:p>
                    <w:p w:rsidR="009566A3" w:rsidRPr="009566A3" w:rsidRDefault="009566A3" w:rsidP="00647B0F">
                      <w:pPr>
                        <w:pStyle w:val="Corpsdetexte"/>
                        <w:spacing w:line="276" w:lineRule="auto"/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</w:pPr>
                      <w:r w:rsidRPr="009566A3"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  <w:t>La campagne agricole est jugée passable dans la région.</w:t>
                      </w:r>
                    </w:p>
                    <w:p w:rsidR="009566A3" w:rsidRPr="009566A3" w:rsidRDefault="009566A3" w:rsidP="009566A3">
                      <w:pPr>
                        <w:pStyle w:val="Corpsdetexte"/>
                        <w:spacing w:line="276" w:lineRule="auto"/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</w:pPr>
                    </w:p>
                    <w:p w:rsidR="009566A3" w:rsidRPr="009566A3" w:rsidRDefault="009566A3" w:rsidP="009566A3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rPr>
                          <w:b/>
                        </w:rPr>
                      </w:pPr>
                      <w:r w:rsidRPr="009566A3">
                        <w:rPr>
                          <w:b/>
                        </w:rPr>
                        <w:t xml:space="preserve"> REGION AGRICOLE DES HAUTS-BASSINS</w:t>
                      </w:r>
                    </w:p>
                    <w:p w:rsidR="009566A3" w:rsidRPr="009566A3" w:rsidRDefault="009566A3" w:rsidP="00647B0F">
                      <w:pPr>
                        <w:pStyle w:val="Corpsdetexte"/>
                        <w:spacing w:line="276" w:lineRule="auto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9566A3">
                        <w:rPr>
                          <w:rFonts w:eastAsia="Calibri"/>
                          <w:szCs w:val="22"/>
                          <w:lang w:eastAsia="en-US"/>
                        </w:rPr>
                        <w:t xml:space="preserve">La principale opération culturale en cours est la récolte. Elle est exécutée à un taux compris entre 0 et 25% pour le maïs, l’arachide, le niébé et l’igname. </w:t>
                      </w:r>
                    </w:p>
                    <w:p w:rsidR="009566A3" w:rsidRPr="009566A3" w:rsidRDefault="009566A3" w:rsidP="00647B0F">
                      <w:pPr>
                        <w:pStyle w:val="Corpsdetexte"/>
                        <w:tabs>
                          <w:tab w:val="left" w:pos="851"/>
                          <w:tab w:val="left" w:pos="1134"/>
                        </w:tabs>
                        <w:spacing w:line="276" w:lineRule="auto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9566A3">
                        <w:rPr>
                          <w:rFonts w:eastAsia="Calibri"/>
                          <w:szCs w:val="22"/>
                          <w:lang w:eastAsia="en-US"/>
                        </w:rPr>
                        <w:t xml:space="preserve">Les stades </w:t>
                      </w:r>
                      <w:proofErr w:type="spellStart"/>
                      <w:r w:rsidRPr="009566A3">
                        <w:rPr>
                          <w:rFonts w:eastAsia="Calibri"/>
                          <w:szCs w:val="22"/>
                          <w:lang w:eastAsia="en-US"/>
                        </w:rPr>
                        <w:t>phénologiques</w:t>
                      </w:r>
                      <w:proofErr w:type="spellEnd"/>
                      <w:r w:rsidRPr="009566A3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dominants des cultures sont la maturation et la maturité. La maturation est observée à 25% pour le mil, le sorgho, le riz pluvial, le coton et le sésame et à 75% pour le maïs, l’arachide, l’igname et le niébé. La maturité est observée entre 25 et 50% pour le maïs, l’arachide, l’igname et le niébé. </w:t>
                      </w:r>
                    </w:p>
                    <w:p w:rsidR="009566A3" w:rsidRPr="009566A3" w:rsidRDefault="009566A3" w:rsidP="00647B0F">
                      <w:pPr>
                        <w:pStyle w:val="Corpsdetexte"/>
                        <w:tabs>
                          <w:tab w:val="left" w:pos="851"/>
                          <w:tab w:val="left" w:pos="1134"/>
                        </w:tabs>
                        <w:spacing w:line="276" w:lineRule="auto"/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</w:pPr>
                      <w:r w:rsidRPr="009566A3"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  <w:t>La campagne agricole est jugée bonne dans la région.</w:t>
                      </w:r>
                    </w:p>
                    <w:p w:rsidR="009566A3" w:rsidRPr="009566A3" w:rsidRDefault="009566A3" w:rsidP="00647B0F">
                      <w:pPr>
                        <w:pStyle w:val="Corpsdetexte"/>
                        <w:spacing w:line="276" w:lineRule="auto"/>
                        <w:rPr>
                          <w:rFonts w:cs="Courier New"/>
                          <w:b/>
                        </w:rPr>
                      </w:pPr>
                    </w:p>
                    <w:p w:rsidR="009566A3" w:rsidRPr="009566A3" w:rsidRDefault="009566A3" w:rsidP="00647B0F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tabs>
                          <w:tab w:val="left" w:pos="851"/>
                          <w:tab w:val="left" w:pos="1134"/>
                        </w:tabs>
                        <w:spacing w:line="276" w:lineRule="auto"/>
                        <w:rPr>
                          <w:rFonts w:cs="Courier New"/>
                          <w:b/>
                        </w:rPr>
                      </w:pPr>
                      <w:r w:rsidRPr="009566A3">
                        <w:rPr>
                          <w:b/>
                        </w:rPr>
                        <w:t xml:space="preserve">REGION AGRICOLE DU </w:t>
                      </w:r>
                      <w:r w:rsidRPr="009566A3">
                        <w:rPr>
                          <w:rFonts w:cs="Courier New"/>
                          <w:b/>
                        </w:rPr>
                        <w:t>NORD</w:t>
                      </w:r>
                    </w:p>
                    <w:p w:rsidR="009566A3" w:rsidRPr="009566A3" w:rsidRDefault="009566A3" w:rsidP="00647B0F">
                      <w:pPr>
                        <w:pStyle w:val="Corpsdetexte"/>
                        <w:spacing w:line="276" w:lineRule="auto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9566A3">
                        <w:rPr>
                          <w:rFonts w:eastAsia="Calibri"/>
                          <w:szCs w:val="22"/>
                          <w:lang w:eastAsia="en-US"/>
                        </w:rPr>
                        <w:t xml:space="preserve">La principale opération culturale en cours est la récolte. Elle est exécutée à un taux compris entre 0 et 25% pour le maïs et le niébé. </w:t>
                      </w:r>
                    </w:p>
                    <w:p w:rsidR="009566A3" w:rsidRPr="009566A3" w:rsidRDefault="009566A3" w:rsidP="00647B0F">
                      <w:pPr>
                        <w:pStyle w:val="Corpsdetexte"/>
                        <w:spacing w:line="276" w:lineRule="auto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9566A3">
                        <w:rPr>
                          <w:rFonts w:eastAsia="Calibri"/>
                          <w:szCs w:val="22"/>
                          <w:lang w:eastAsia="en-US"/>
                        </w:rPr>
                        <w:t xml:space="preserve">Les stades </w:t>
                      </w:r>
                      <w:proofErr w:type="spellStart"/>
                      <w:r w:rsidRPr="009566A3">
                        <w:rPr>
                          <w:rFonts w:eastAsia="Calibri"/>
                          <w:szCs w:val="22"/>
                          <w:lang w:eastAsia="en-US"/>
                        </w:rPr>
                        <w:t>phénologiques</w:t>
                      </w:r>
                      <w:proofErr w:type="spellEnd"/>
                      <w:r w:rsidRPr="009566A3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dominants observées sont la maturation et la maturité. La maturation observée à 25% pour le sorgho et le sésame et à plus de 75% pour toutes les cultures. La maturité est observée entre 25 et 50% pour le maïs, l’arachide et le niébé.</w:t>
                      </w:r>
                    </w:p>
                    <w:p w:rsidR="009566A3" w:rsidRPr="009566A3" w:rsidRDefault="009566A3" w:rsidP="00647B0F">
                      <w:pPr>
                        <w:pStyle w:val="Corpsdetexte"/>
                        <w:spacing w:line="276" w:lineRule="auto"/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</w:pPr>
                      <w:r w:rsidRPr="009566A3"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  <w:t xml:space="preserve">La campagne est jugée bonne dans la région. </w:t>
                      </w:r>
                    </w:p>
                    <w:p w:rsidR="00BA4B89" w:rsidRPr="009566A3" w:rsidRDefault="00BA4B89" w:rsidP="00647B0F">
                      <w:pPr>
                        <w:pStyle w:val="Corpsdetexte"/>
                        <w:spacing w:line="276" w:lineRule="auto"/>
                      </w:pPr>
                    </w:p>
                    <w:p w:rsidR="00BA4B89" w:rsidRPr="009566A3" w:rsidRDefault="00BA4B89" w:rsidP="00647B0F">
                      <w:pPr>
                        <w:pStyle w:val="Corpsdetexte"/>
                        <w:spacing w:line="276" w:lineRule="auto"/>
                      </w:pPr>
                    </w:p>
                    <w:p w:rsidR="00BA4B89" w:rsidRPr="009566A3" w:rsidRDefault="00BA4B89" w:rsidP="00647B0F">
                      <w:pPr>
                        <w:pStyle w:val="Corpsdetexte"/>
                        <w:spacing w:line="276" w:lineRule="auto"/>
                      </w:pPr>
                    </w:p>
                    <w:p w:rsidR="00BA4B89" w:rsidRPr="009566A3" w:rsidRDefault="00BA4B89" w:rsidP="009566A3">
                      <w:pPr>
                        <w:pStyle w:val="Corpsdetexte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648E" w:rsidRPr="003C648E" w:rsidRDefault="003C648E" w:rsidP="003C648E">
      <w:pPr>
        <w:rPr>
          <w:sz w:val="28"/>
          <w:szCs w:val="28"/>
        </w:rPr>
      </w:pPr>
    </w:p>
    <w:p w:rsidR="003C648E" w:rsidRPr="003C648E" w:rsidRDefault="003C648E" w:rsidP="003C648E">
      <w:pPr>
        <w:rPr>
          <w:sz w:val="28"/>
          <w:szCs w:val="28"/>
        </w:rPr>
      </w:pPr>
    </w:p>
    <w:p w:rsidR="003C648E" w:rsidRPr="003C648E" w:rsidRDefault="003C648E" w:rsidP="003C648E">
      <w:pPr>
        <w:rPr>
          <w:sz w:val="28"/>
          <w:szCs w:val="28"/>
        </w:rPr>
      </w:pPr>
    </w:p>
    <w:p w:rsidR="003C648E" w:rsidRPr="003C648E" w:rsidRDefault="003C648E" w:rsidP="003C648E">
      <w:pPr>
        <w:rPr>
          <w:sz w:val="28"/>
          <w:szCs w:val="28"/>
        </w:rPr>
      </w:pPr>
    </w:p>
    <w:p w:rsidR="003C648E" w:rsidRPr="003C648E" w:rsidRDefault="003C648E" w:rsidP="003C648E">
      <w:pPr>
        <w:rPr>
          <w:sz w:val="28"/>
          <w:szCs w:val="28"/>
        </w:rPr>
      </w:pPr>
    </w:p>
    <w:p w:rsidR="003C648E" w:rsidRPr="003C648E" w:rsidRDefault="003C648E" w:rsidP="003C648E">
      <w:pPr>
        <w:rPr>
          <w:sz w:val="28"/>
          <w:szCs w:val="28"/>
        </w:rPr>
      </w:pPr>
    </w:p>
    <w:p w:rsidR="003C648E" w:rsidRPr="003C648E" w:rsidRDefault="003C648E" w:rsidP="003C648E">
      <w:pPr>
        <w:rPr>
          <w:sz w:val="28"/>
          <w:szCs w:val="28"/>
        </w:rPr>
      </w:pPr>
    </w:p>
    <w:p w:rsidR="003C648E" w:rsidRPr="003C648E" w:rsidRDefault="003C648E" w:rsidP="003C648E">
      <w:pPr>
        <w:rPr>
          <w:sz w:val="28"/>
          <w:szCs w:val="28"/>
        </w:rPr>
      </w:pPr>
    </w:p>
    <w:p w:rsidR="003C648E" w:rsidRDefault="003C648E" w:rsidP="003C648E">
      <w:pPr>
        <w:rPr>
          <w:sz w:val="28"/>
          <w:szCs w:val="28"/>
        </w:rPr>
      </w:pPr>
    </w:p>
    <w:p w:rsidR="00300373" w:rsidRDefault="00300373" w:rsidP="003C648E">
      <w:pPr>
        <w:pStyle w:val="Titre1"/>
        <w:ind w:left="644"/>
        <w:rPr>
          <w:b/>
          <w:sz w:val="28"/>
          <w:szCs w:val="28"/>
        </w:rPr>
      </w:pPr>
      <w:bookmarkStart w:id="90" w:name="_Toc513995426"/>
    </w:p>
    <w:p w:rsidR="00300373" w:rsidRDefault="00300373" w:rsidP="003C648E">
      <w:pPr>
        <w:pStyle w:val="Titre1"/>
        <w:ind w:left="644"/>
        <w:rPr>
          <w:b/>
          <w:sz w:val="28"/>
          <w:szCs w:val="28"/>
        </w:rPr>
      </w:pPr>
    </w:p>
    <w:p w:rsidR="00300373" w:rsidRDefault="00300373" w:rsidP="003C648E">
      <w:pPr>
        <w:pStyle w:val="Titre1"/>
        <w:ind w:left="644"/>
        <w:rPr>
          <w:b/>
          <w:sz w:val="28"/>
          <w:szCs w:val="28"/>
        </w:rPr>
      </w:pPr>
    </w:p>
    <w:p w:rsidR="008B4F3A" w:rsidRDefault="008B4F3A" w:rsidP="008B4F3A"/>
    <w:p w:rsidR="008B4F3A" w:rsidRDefault="008B4F3A" w:rsidP="008B4F3A"/>
    <w:p w:rsidR="008B4F3A" w:rsidRDefault="008B4F3A" w:rsidP="008B4F3A"/>
    <w:p w:rsidR="008B4F3A" w:rsidRDefault="008B4F3A" w:rsidP="008B4F3A"/>
    <w:p w:rsidR="008B4F3A" w:rsidRDefault="008B4F3A" w:rsidP="008B4F3A"/>
    <w:p w:rsidR="008B4F3A" w:rsidRDefault="008B4F3A" w:rsidP="008B4F3A"/>
    <w:p w:rsidR="0065655A" w:rsidRDefault="0065655A" w:rsidP="0065655A">
      <w:pPr>
        <w:pStyle w:val="Titre1"/>
        <w:spacing w:before="240"/>
        <w:ind w:left="644"/>
        <w:rPr>
          <w:b/>
          <w:sz w:val="28"/>
          <w:szCs w:val="28"/>
        </w:rPr>
      </w:pPr>
      <w:bookmarkStart w:id="91" w:name="_Toc514078353"/>
      <w:bookmarkStart w:id="92" w:name="_Toc514078403"/>
      <w:bookmarkStart w:id="93" w:name="_Toc514734847"/>
      <w:bookmarkStart w:id="94" w:name="_Toc515847116"/>
    </w:p>
    <w:p w:rsidR="0065655A" w:rsidRDefault="0065655A" w:rsidP="0065655A">
      <w:pPr>
        <w:pStyle w:val="Titre1"/>
        <w:spacing w:before="240"/>
        <w:ind w:left="644"/>
        <w:rPr>
          <w:b/>
          <w:sz w:val="28"/>
          <w:szCs w:val="28"/>
        </w:rPr>
      </w:pPr>
    </w:p>
    <w:p w:rsidR="0065655A" w:rsidRDefault="0065655A" w:rsidP="0065655A">
      <w:pPr>
        <w:pStyle w:val="Titre1"/>
        <w:spacing w:before="240"/>
        <w:ind w:left="644"/>
        <w:rPr>
          <w:b/>
          <w:sz w:val="28"/>
          <w:szCs w:val="28"/>
        </w:rPr>
      </w:pPr>
    </w:p>
    <w:p w:rsidR="00113440" w:rsidRDefault="00113440" w:rsidP="00113440"/>
    <w:p w:rsidR="00113440" w:rsidRDefault="00113440" w:rsidP="00113440"/>
    <w:p w:rsidR="00113440" w:rsidRDefault="00113440" w:rsidP="0091355B">
      <w:pPr>
        <w:jc w:val="right"/>
      </w:pPr>
    </w:p>
    <w:p w:rsidR="0091355B" w:rsidRDefault="0091355B" w:rsidP="0091355B">
      <w:pPr>
        <w:jc w:val="right"/>
      </w:pPr>
    </w:p>
    <w:p w:rsidR="0091355B" w:rsidRDefault="0091355B" w:rsidP="0091355B">
      <w:pPr>
        <w:jc w:val="right"/>
      </w:pPr>
    </w:p>
    <w:p w:rsidR="0091355B" w:rsidRDefault="0091355B" w:rsidP="0091355B">
      <w:pPr>
        <w:jc w:val="right"/>
      </w:pPr>
    </w:p>
    <w:p w:rsidR="0091355B" w:rsidRDefault="0091355B" w:rsidP="0091355B">
      <w:pPr>
        <w:jc w:val="right"/>
      </w:pPr>
    </w:p>
    <w:p w:rsidR="0091355B" w:rsidRDefault="0091355B" w:rsidP="0091355B">
      <w:pPr>
        <w:jc w:val="right"/>
      </w:pPr>
    </w:p>
    <w:p w:rsidR="0091355B" w:rsidRDefault="0091355B" w:rsidP="0091355B">
      <w:pPr>
        <w:jc w:val="right"/>
      </w:pPr>
    </w:p>
    <w:p w:rsidR="0091355B" w:rsidRDefault="0091355B" w:rsidP="0091355B">
      <w:pPr>
        <w:jc w:val="right"/>
      </w:pPr>
    </w:p>
    <w:p w:rsidR="0091355B" w:rsidRPr="00113440" w:rsidRDefault="0091355B" w:rsidP="0091355B">
      <w:pPr>
        <w:jc w:val="right"/>
      </w:pPr>
    </w:p>
    <w:p w:rsidR="00986933" w:rsidRDefault="00986933" w:rsidP="00986933">
      <w:pPr>
        <w:pStyle w:val="Titre1"/>
        <w:spacing w:before="240"/>
        <w:ind w:left="644"/>
        <w:rPr>
          <w:b/>
          <w:sz w:val="28"/>
          <w:szCs w:val="28"/>
          <w:highlight w:val="yellow"/>
        </w:rPr>
      </w:pPr>
    </w:p>
    <w:p w:rsidR="008023A0" w:rsidRDefault="008023A0" w:rsidP="008023A0">
      <w:pPr>
        <w:pStyle w:val="Titre1"/>
        <w:spacing w:before="240"/>
        <w:rPr>
          <w:b/>
          <w:sz w:val="28"/>
          <w:szCs w:val="28"/>
          <w:highlight w:val="yellow"/>
        </w:rPr>
      </w:pPr>
    </w:p>
    <w:p w:rsidR="008023A0" w:rsidRDefault="008023A0" w:rsidP="008023A0">
      <w:pPr>
        <w:rPr>
          <w:highlight w:val="yellow"/>
        </w:rPr>
      </w:pPr>
    </w:p>
    <w:p w:rsidR="008023A0" w:rsidRDefault="008023A0" w:rsidP="008023A0">
      <w:pPr>
        <w:rPr>
          <w:highlight w:val="yellow"/>
        </w:rPr>
      </w:pPr>
    </w:p>
    <w:p w:rsidR="00504FBB" w:rsidRDefault="00504FBB" w:rsidP="008023A0">
      <w:pPr>
        <w:rPr>
          <w:highlight w:val="yellow"/>
        </w:rPr>
      </w:pPr>
    </w:p>
    <w:p w:rsidR="00504FBB" w:rsidRPr="008023A0" w:rsidRDefault="00504FBB" w:rsidP="008023A0">
      <w:pPr>
        <w:rPr>
          <w:highlight w:val="yellow"/>
        </w:rPr>
      </w:pPr>
    </w:p>
    <w:p w:rsidR="005F0B93" w:rsidRDefault="005F0B93" w:rsidP="005F0B93">
      <w:bookmarkStart w:id="95" w:name="_Toc516562519"/>
      <w:bookmarkStart w:id="96" w:name="_Toc516564928"/>
      <w:bookmarkStart w:id="97" w:name="_Toc516569876"/>
    </w:p>
    <w:p w:rsidR="003C3E31" w:rsidRDefault="003C3E31" w:rsidP="003C3E31">
      <w:pPr>
        <w:pStyle w:val="Titre1"/>
        <w:spacing w:before="240"/>
        <w:rPr>
          <w:b/>
          <w:sz w:val="28"/>
          <w:szCs w:val="28"/>
        </w:rPr>
      </w:pPr>
      <w:bookmarkStart w:id="98" w:name="_Toc518546378"/>
      <w:bookmarkStart w:id="99" w:name="_Toc519585364"/>
      <w:bookmarkStart w:id="100" w:name="_Toc520192129"/>
      <w:bookmarkStart w:id="101" w:name="_Toc520203298"/>
      <w:bookmarkStart w:id="102" w:name="_Toc520987486"/>
      <w:bookmarkStart w:id="103" w:name="_Toc522203515"/>
      <w:bookmarkStart w:id="104" w:name="_Toc522796080"/>
      <w:bookmarkStart w:id="105" w:name="_Toc523838367"/>
      <w:bookmarkStart w:id="106" w:name="_Toc523840241"/>
      <w:bookmarkStart w:id="107" w:name="_Toc523840258"/>
      <w:bookmarkStart w:id="108" w:name="_Toc523840267"/>
      <w:bookmarkStart w:id="109" w:name="_Toc523840349"/>
      <w:bookmarkStart w:id="110" w:name="_Toc523840443"/>
      <w:bookmarkStart w:id="111" w:name="_Toc523840450"/>
      <w:bookmarkStart w:id="112" w:name="_Toc523840457"/>
      <w:bookmarkStart w:id="113" w:name="_Toc523840555"/>
      <w:bookmarkStart w:id="114" w:name="_Toc525552903"/>
      <w:bookmarkStart w:id="115" w:name="_Toc517543804"/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638A32B" wp14:editId="55D88B00">
                <wp:simplePos x="0" y="0"/>
                <wp:positionH relativeFrom="margin">
                  <wp:align>left</wp:align>
                </wp:positionH>
                <wp:positionV relativeFrom="paragraph">
                  <wp:posOffset>-98691</wp:posOffset>
                </wp:positionV>
                <wp:extent cx="6419850" cy="4362450"/>
                <wp:effectExtent l="0" t="0" r="19050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436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66A3" w:rsidRPr="009566A3" w:rsidRDefault="009566A3" w:rsidP="009566A3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tabs>
                                <w:tab w:val="left" w:pos="851"/>
                              </w:tabs>
                              <w:rPr>
                                <w:rFonts w:cs="Courier New"/>
                                <w:b/>
                              </w:rPr>
                            </w:pPr>
                            <w:r w:rsidRPr="009566A3">
                              <w:rPr>
                                <w:rFonts w:cs="Courier New"/>
                                <w:b/>
                              </w:rPr>
                              <w:t>REGION AGRICOLE DU PLATEAU-CENTRAL</w:t>
                            </w:r>
                          </w:p>
                          <w:p w:rsidR="009566A3" w:rsidRPr="009566A3" w:rsidRDefault="009566A3" w:rsidP="00A464C9">
                            <w:pPr>
                              <w:pStyle w:val="Corpsdetexte"/>
                              <w:tabs>
                                <w:tab w:val="left" w:pos="709"/>
                                <w:tab w:val="left" w:pos="851"/>
                              </w:tabs>
                              <w:spacing w:line="276" w:lineRule="auto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9566A3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Les principales opérations culturales en cours sont le buttage exécuté à plus de 75 pour toutes les cultures et la récolte du maïs et du niébé exécuté à un taux compris entre 0 et 25%.</w:t>
                            </w:r>
                          </w:p>
                          <w:p w:rsidR="009566A3" w:rsidRPr="009566A3" w:rsidRDefault="009566A3" w:rsidP="00A464C9">
                            <w:pPr>
                              <w:pStyle w:val="Corpsdetexte"/>
                              <w:tabs>
                                <w:tab w:val="left" w:pos="709"/>
                                <w:tab w:val="left" w:pos="851"/>
                              </w:tabs>
                              <w:spacing w:line="276" w:lineRule="auto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9566A3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Sur le plan végétatif, les principaux stades </w:t>
                            </w:r>
                            <w:proofErr w:type="spellStart"/>
                            <w:r w:rsidRPr="009566A3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phénologiques</w:t>
                            </w:r>
                            <w:proofErr w:type="spellEnd"/>
                            <w:r w:rsidRPr="009566A3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observés sont l’épiaison/floraison entre 75 et 100% pour toutes les cultures et la maturation du maïs et du niébé entre 50 et 75%. </w:t>
                            </w:r>
                          </w:p>
                          <w:p w:rsidR="009566A3" w:rsidRPr="009566A3" w:rsidRDefault="009566A3" w:rsidP="00A464C9">
                            <w:pPr>
                              <w:pStyle w:val="Corpsdetexte"/>
                              <w:tabs>
                                <w:tab w:val="left" w:pos="709"/>
                                <w:tab w:val="left" w:pos="851"/>
                              </w:tabs>
                              <w:spacing w:line="276" w:lineRule="auto"/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</w:pPr>
                            <w:r w:rsidRPr="009566A3"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  <w:t>La campagne agricole est jugée passable dans la région.</w:t>
                            </w:r>
                          </w:p>
                          <w:p w:rsidR="009566A3" w:rsidRPr="009566A3" w:rsidRDefault="009566A3" w:rsidP="00A464C9">
                            <w:pPr>
                              <w:pStyle w:val="Corpsdetexte"/>
                              <w:tabs>
                                <w:tab w:val="left" w:pos="709"/>
                                <w:tab w:val="left" w:pos="851"/>
                              </w:tabs>
                              <w:spacing w:line="276" w:lineRule="auto"/>
                              <w:rPr>
                                <w:rFonts w:cs="Courier New"/>
                                <w:b/>
                              </w:rPr>
                            </w:pPr>
                          </w:p>
                          <w:p w:rsidR="009566A3" w:rsidRPr="009566A3" w:rsidRDefault="009566A3" w:rsidP="00A464C9">
                            <w:pPr>
                              <w:pStyle w:val="Corpsdetexte"/>
                              <w:numPr>
                                <w:ilvl w:val="1"/>
                                <w:numId w:val="36"/>
                              </w:numPr>
                              <w:tabs>
                                <w:tab w:val="left" w:pos="851"/>
                                <w:tab w:val="left" w:pos="1134"/>
                              </w:tabs>
                              <w:spacing w:line="276" w:lineRule="auto"/>
                              <w:ind w:left="764"/>
                              <w:rPr>
                                <w:rFonts w:cs="Courier New"/>
                                <w:b/>
                              </w:rPr>
                            </w:pPr>
                            <w:r w:rsidRPr="009566A3">
                              <w:rPr>
                                <w:rFonts w:cs="Courier New"/>
                                <w:b/>
                              </w:rPr>
                              <w:t xml:space="preserve"> REGION AGRICOLE DU SAHEL</w:t>
                            </w:r>
                          </w:p>
                          <w:p w:rsidR="009566A3" w:rsidRPr="009566A3" w:rsidRDefault="009566A3" w:rsidP="00A464C9">
                            <w:pPr>
                              <w:spacing w:line="276" w:lineRule="auto"/>
                              <w:jc w:val="both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9566A3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Les principales opérations culturales en cours sont le buttage qui est exécuté à un taux compris entre 75 et 100% pour le mil, le sorgho et le maïs et la récolte (0 à 25%) pour le maïs et le niébé.</w:t>
                            </w:r>
                          </w:p>
                          <w:p w:rsidR="009566A3" w:rsidRPr="009566A3" w:rsidRDefault="009566A3" w:rsidP="00A464C9">
                            <w:pPr>
                              <w:spacing w:line="276" w:lineRule="auto"/>
                              <w:jc w:val="both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9566A3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Les stades </w:t>
                            </w:r>
                            <w:proofErr w:type="spellStart"/>
                            <w:r w:rsidRPr="009566A3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phénologiques</w:t>
                            </w:r>
                            <w:proofErr w:type="spellEnd"/>
                            <w:r w:rsidRPr="009566A3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dominants observés sont l’épiaison/floraison à plus de 75% pour toutes les cultures sauf le sésame qui est à 50% et la maturation (0 et 25%) pour le maïs et le niébé. </w:t>
                            </w:r>
                          </w:p>
                          <w:p w:rsidR="009566A3" w:rsidRPr="009566A3" w:rsidRDefault="009566A3" w:rsidP="00A464C9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  <w:r w:rsidRPr="009566A3">
                              <w:rPr>
                                <w:b/>
                              </w:rPr>
                              <w:t>La campagne agricole est jugée passable dans la région.</w:t>
                            </w:r>
                          </w:p>
                          <w:p w:rsidR="009566A3" w:rsidRPr="009566A3" w:rsidRDefault="009566A3" w:rsidP="00A464C9">
                            <w:pPr>
                              <w:pStyle w:val="Corpsdetexte"/>
                              <w:tabs>
                                <w:tab w:val="left" w:pos="709"/>
                                <w:tab w:val="left" w:pos="851"/>
                              </w:tabs>
                              <w:spacing w:line="276" w:lineRule="auto"/>
                            </w:pPr>
                          </w:p>
                          <w:p w:rsidR="009566A3" w:rsidRPr="009566A3" w:rsidRDefault="00565A53" w:rsidP="00A464C9">
                            <w:pPr>
                              <w:pStyle w:val="Corpsdetexte"/>
                              <w:numPr>
                                <w:ilvl w:val="1"/>
                                <w:numId w:val="36"/>
                              </w:numPr>
                              <w:tabs>
                                <w:tab w:val="left" w:pos="851"/>
                                <w:tab w:val="left" w:pos="1134"/>
                              </w:tabs>
                              <w:spacing w:line="276" w:lineRule="auto"/>
                              <w:ind w:left="764"/>
                              <w:rPr>
                                <w:rFonts w:cs="Courier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Courier New"/>
                                <w:b/>
                              </w:rPr>
                              <w:t xml:space="preserve"> </w:t>
                            </w:r>
                            <w:r w:rsidR="009566A3" w:rsidRPr="009566A3">
                              <w:rPr>
                                <w:rFonts w:cs="Courier New"/>
                                <w:b/>
                              </w:rPr>
                              <w:t>REGION AGRICOLE DU SUD-OUEST</w:t>
                            </w:r>
                          </w:p>
                          <w:p w:rsidR="009566A3" w:rsidRPr="009566A3" w:rsidRDefault="009566A3" w:rsidP="00A464C9">
                            <w:pPr>
                              <w:spacing w:line="276" w:lineRule="auto"/>
                              <w:jc w:val="both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9566A3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Les principales opérations culturales en cours sont le buttage exécuté à 75% pour le maïs et le coton et à 50% pour le sorgho et le mil et la récolte à 25% pour le maïs, l’arachide, le niébé et 50% pour l’igname.</w:t>
                            </w:r>
                          </w:p>
                          <w:p w:rsidR="009566A3" w:rsidRPr="009566A3" w:rsidRDefault="009566A3" w:rsidP="00A464C9">
                            <w:pPr>
                              <w:spacing w:line="276" w:lineRule="auto"/>
                              <w:jc w:val="both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9566A3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Les stades </w:t>
                            </w:r>
                            <w:proofErr w:type="spellStart"/>
                            <w:r w:rsidRPr="009566A3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phénologique</w:t>
                            </w:r>
                            <w:proofErr w:type="spellEnd"/>
                            <w:r w:rsidRPr="009566A3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dominants sont la maturation observée à 50% pour le maïs, l’arachide et l’igname et la maturité observée à 25% pour le niébé et 50% pour l’igname, le maïs et l’arachide.</w:t>
                            </w:r>
                          </w:p>
                          <w:p w:rsidR="009566A3" w:rsidRPr="009566A3" w:rsidRDefault="009566A3" w:rsidP="00A464C9">
                            <w:pPr>
                              <w:spacing w:line="276" w:lineRule="auto"/>
                              <w:jc w:val="both"/>
                              <w:rPr>
                                <w:b/>
                              </w:rPr>
                            </w:pPr>
                            <w:r w:rsidRPr="009566A3"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  <w:t>La campagne agricole est jugée bonne dans la région.</w:t>
                            </w:r>
                          </w:p>
                          <w:p w:rsidR="00BA4B89" w:rsidRPr="00DD302A" w:rsidRDefault="00BA4B89" w:rsidP="00A464C9">
                            <w:pPr>
                              <w:spacing w:line="276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0;margin-top:-7.75pt;width:505.5pt;height:343.5pt;z-index:251676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" fillcolor="white [3201]" strokeweight=".5pt">
                <v:textbox>
                  <w:txbxContent>
                    <w:p w:rsidR="009566A3" w:rsidRPr="009566A3" w:rsidRDefault="009566A3" w:rsidP="009566A3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tabs>
                          <w:tab w:val="left" w:pos="851"/>
                        </w:tabs>
                        <w:rPr>
                          <w:rFonts w:cs="Courier New"/>
                          <w:b/>
                        </w:rPr>
                      </w:pPr>
                      <w:r w:rsidRPr="009566A3">
                        <w:rPr>
                          <w:rFonts w:cs="Courier New"/>
                          <w:b/>
                        </w:rPr>
                        <w:t>REGION AGRICOLE DU PLATEAU-CENTRAL</w:t>
                      </w:r>
                    </w:p>
                    <w:p w:rsidR="009566A3" w:rsidRPr="009566A3" w:rsidRDefault="009566A3" w:rsidP="00A464C9">
                      <w:pPr>
                        <w:pStyle w:val="Corpsdetexte"/>
                        <w:tabs>
                          <w:tab w:val="left" w:pos="709"/>
                          <w:tab w:val="left" w:pos="851"/>
                        </w:tabs>
                        <w:spacing w:line="276" w:lineRule="auto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9566A3">
                        <w:rPr>
                          <w:rFonts w:eastAsia="Calibri"/>
                          <w:szCs w:val="22"/>
                          <w:lang w:eastAsia="en-US"/>
                        </w:rPr>
                        <w:t>Les principales opérations culturales en cours sont le buttage exécuté à plus de 75 pour toutes les cultures et la récolte du maïs et du niébé exécuté à un taux compris entre 0 et 25%.</w:t>
                      </w:r>
                    </w:p>
                    <w:p w:rsidR="009566A3" w:rsidRPr="009566A3" w:rsidRDefault="009566A3" w:rsidP="00A464C9">
                      <w:pPr>
                        <w:pStyle w:val="Corpsdetexte"/>
                        <w:tabs>
                          <w:tab w:val="left" w:pos="709"/>
                          <w:tab w:val="left" w:pos="851"/>
                        </w:tabs>
                        <w:spacing w:line="276" w:lineRule="auto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9566A3">
                        <w:rPr>
                          <w:rFonts w:eastAsia="Calibri"/>
                          <w:szCs w:val="22"/>
                          <w:lang w:eastAsia="en-US"/>
                        </w:rPr>
                        <w:t xml:space="preserve">Sur le plan végétatif, les principaux stades </w:t>
                      </w:r>
                      <w:proofErr w:type="spellStart"/>
                      <w:r w:rsidRPr="009566A3">
                        <w:rPr>
                          <w:rFonts w:eastAsia="Calibri"/>
                          <w:szCs w:val="22"/>
                          <w:lang w:eastAsia="en-US"/>
                        </w:rPr>
                        <w:t>phénologiques</w:t>
                      </w:r>
                      <w:proofErr w:type="spellEnd"/>
                      <w:r w:rsidRPr="009566A3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observés sont l’épiaison/floraison entre 75 et 100% pour toutes les cultures et la maturation du maïs et du niébé entre 50 et 75%. </w:t>
                      </w:r>
                    </w:p>
                    <w:p w:rsidR="009566A3" w:rsidRPr="009566A3" w:rsidRDefault="009566A3" w:rsidP="00A464C9">
                      <w:pPr>
                        <w:pStyle w:val="Corpsdetexte"/>
                        <w:tabs>
                          <w:tab w:val="left" w:pos="709"/>
                          <w:tab w:val="left" w:pos="851"/>
                        </w:tabs>
                        <w:spacing w:line="276" w:lineRule="auto"/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</w:pPr>
                      <w:r w:rsidRPr="009566A3"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  <w:t>La campagne agricole est jugée passable dans la région.</w:t>
                      </w:r>
                    </w:p>
                    <w:p w:rsidR="009566A3" w:rsidRPr="009566A3" w:rsidRDefault="009566A3" w:rsidP="00A464C9">
                      <w:pPr>
                        <w:pStyle w:val="Corpsdetexte"/>
                        <w:tabs>
                          <w:tab w:val="left" w:pos="709"/>
                          <w:tab w:val="left" w:pos="851"/>
                        </w:tabs>
                        <w:spacing w:line="276" w:lineRule="auto"/>
                        <w:rPr>
                          <w:rFonts w:cs="Courier New"/>
                          <w:b/>
                        </w:rPr>
                      </w:pPr>
                    </w:p>
                    <w:p w:rsidR="009566A3" w:rsidRPr="009566A3" w:rsidRDefault="009566A3" w:rsidP="00A464C9">
                      <w:pPr>
                        <w:pStyle w:val="Corpsdetexte"/>
                        <w:numPr>
                          <w:ilvl w:val="1"/>
                          <w:numId w:val="36"/>
                        </w:numPr>
                        <w:tabs>
                          <w:tab w:val="left" w:pos="851"/>
                          <w:tab w:val="left" w:pos="1134"/>
                        </w:tabs>
                        <w:spacing w:line="276" w:lineRule="auto"/>
                        <w:ind w:left="764"/>
                        <w:rPr>
                          <w:rFonts w:cs="Courier New"/>
                          <w:b/>
                        </w:rPr>
                      </w:pPr>
                      <w:r w:rsidRPr="009566A3">
                        <w:rPr>
                          <w:rFonts w:cs="Courier New"/>
                          <w:b/>
                        </w:rPr>
                        <w:t xml:space="preserve"> REGION AGRICOLE DU SAHEL</w:t>
                      </w:r>
                    </w:p>
                    <w:p w:rsidR="009566A3" w:rsidRPr="009566A3" w:rsidRDefault="009566A3" w:rsidP="00A464C9">
                      <w:pPr>
                        <w:spacing w:line="276" w:lineRule="auto"/>
                        <w:jc w:val="both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9566A3">
                        <w:rPr>
                          <w:rFonts w:eastAsia="Calibri"/>
                          <w:szCs w:val="22"/>
                          <w:lang w:eastAsia="en-US"/>
                        </w:rPr>
                        <w:t>Les principales opérations culturales en cours sont le buttage qui est exécuté à un taux compris entre 75 et 100% pour le mil, le sorgho et le maïs et la récolte (0 à 25%) pour le maïs et le niébé.</w:t>
                      </w:r>
                    </w:p>
                    <w:p w:rsidR="009566A3" w:rsidRPr="009566A3" w:rsidRDefault="009566A3" w:rsidP="00A464C9">
                      <w:pPr>
                        <w:spacing w:line="276" w:lineRule="auto"/>
                        <w:jc w:val="both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9566A3">
                        <w:rPr>
                          <w:rFonts w:eastAsia="Calibri"/>
                          <w:szCs w:val="22"/>
                          <w:lang w:eastAsia="en-US"/>
                        </w:rPr>
                        <w:t xml:space="preserve">Les stades </w:t>
                      </w:r>
                      <w:proofErr w:type="spellStart"/>
                      <w:r w:rsidRPr="009566A3">
                        <w:rPr>
                          <w:rFonts w:eastAsia="Calibri"/>
                          <w:szCs w:val="22"/>
                          <w:lang w:eastAsia="en-US"/>
                        </w:rPr>
                        <w:t>phénologiques</w:t>
                      </w:r>
                      <w:proofErr w:type="spellEnd"/>
                      <w:r w:rsidRPr="009566A3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dominants observés sont l’épiaison/floraison à plus de 75% pour toutes les cultures sauf le sésame qui est à 50% et la maturation (0 et 25%) pour le maïs et le niébé. </w:t>
                      </w:r>
                    </w:p>
                    <w:p w:rsidR="009566A3" w:rsidRPr="009566A3" w:rsidRDefault="009566A3" w:rsidP="00A464C9">
                      <w:pPr>
                        <w:spacing w:line="276" w:lineRule="auto"/>
                        <w:rPr>
                          <w:b/>
                        </w:rPr>
                      </w:pPr>
                      <w:r w:rsidRPr="009566A3">
                        <w:rPr>
                          <w:b/>
                        </w:rPr>
                        <w:t>La campagne agricole est jugée passable dans la région.</w:t>
                      </w:r>
                    </w:p>
                    <w:p w:rsidR="009566A3" w:rsidRPr="009566A3" w:rsidRDefault="009566A3" w:rsidP="00A464C9">
                      <w:pPr>
                        <w:pStyle w:val="Corpsdetexte"/>
                        <w:tabs>
                          <w:tab w:val="left" w:pos="709"/>
                          <w:tab w:val="left" w:pos="851"/>
                        </w:tabs>
                        <w:spacing w:line="276" w:lineRule="auto"/>
                      </w:pPr>
                    </w:p>
                    <w:p w:rsidR="009566A3" w:rsidRPr="009566A3" w:rsidRDefault="00565A53" w:rsidP="00A464C9">
                      <w:pPr>
                        <w:pStyle w:val="Corpsdetexte"/>
                        <w:numPr>
                          <w:ilvl w:val="1"/>
                          <w:numId w:val="36"/>
                        </w:numPr>
                        <w:tabs>
                          <w:tab w:val="left" w:pos="851"/>
                          <w:tab w:val="left" w:pos="1134"/>
                        </w:tabs>
                        <w:spacing w:line="276" w:lineRule="auto"/>
                        <w:ind w:left="764"/>
                        <w:rPr>
                          <w:rFonts w:cs="Courier New"/>
                          <w:b/>
                          <w:bCs/>
                        </w:rPr>
                      </w:pPr>
                      <w:r>
                        <w:rPr>
                          <w:rFonts w:cs="Courier New"/>
                          <w:b/>
                        </w:rPr>
                        <w:t xml:space="preserve"> </w:t>
                      </w:r>
                      <w:r w:rsidR="009566A3" w:rsidRPr="009566A3">
                        <w:rPr>
                          <w:rFonts w:cs="Courier New"/>
                          <w:b/>
                        </w:rPr>
                        <w:t>REGION AGRICOLE DU SUD-OUEST</w:t>
                      </w:r>
                    </w:p>
                    <w:p w:rsidR="009566A3" w:rsidRPr="009566A3" w:rsidRDefault="009566A3" w:rsidP="00A464C9">
                      <w:pPr>
                        <w:spacing w:line="276" w:lineRule="auto"/>
                        <w:jc w:val="both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9566A3">
                        <w:rPr>
                          <w:rFonts w:eastAsia="Calibri"/>
                          <w:szCs w:val="22"/>
                          <w:lang w:eastAsia="en-US"/>
                        </w:rPr>
                        <w:t>Les principales opérations culturales en cours sont le buttage exécuté à 75% pour le maïs et le coton et à 50% pour le sorgho et le mil et la récolte à 25% pour le maïs, l’arachide, le niébé et 50% pour l’igname.</w:t>
                      </w:r>
                    </w:p>
                    <w:p w:rsidR="009566A3" w:rsidRPr="009566A3" w:rsidRDefault="009566A3" w:rsidP="00A464C9">
                      <w:pPr>
                        <w:spacing w:line="276" w:lineRule="auto"/>
                        <w:jc w:val="both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9566A3">
                        <w:rPr>
                          <w:rFonts w:eastAsia="Calibri"/>
                          <w:szCs w:val="22"/>
                          <w:lang w:eastAsia="en-US"/>
                        </w:rPr>
                        <w:t xml:space="preserve">Les stades </w:t>
                      </w:r>
                      <w:proofErr w:type="spellStart"/>
                      <w:r w:rsidRPr="009566A3">
                        <w:rPr>
                          <w:rFonts w:eastAsia="Calibri"/>
                          <w:szCs w:val="22"/>
                          <w:lang w:eastAsia="en-US"/>
                        </w:rPr>
                        <w:t>phénologique</w:t>
                      </w:r>
                      <w:proofErr w:type="spellEnd"/>
                      <w:r w:rsidRPr="009566A3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dominants sont la maturation observée à 50% pour le maïs, l’arachide et l’igname et la maturité observée à 25% pour le niébé et 50% pour l’igname, le maïs et l’arachide.</w:t>
                      </w:r>
                    </w:p>
                    <w:p w:rsidR="009566A3" w:rsidRPr="009566A3" w:rsidRDefault="009566A3" w:rsidP="00A464C9">
                      <w:pPr>
                        <w:spacing w:line="276" w:lineRule="auto"/>
                        <w:jc w:val="both"/>
                        <w:rPr>
                          <w:b/>
                        </w:rPr>
                      </w:pPr>
                      <w:r w:rsidRPr="009566A3"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  <w:t>La campagne agricole est jugée bonne dans la région.</w:t>
                      </w:r>
                    </w:p>
                    <w:p w:rsidR="00BA4B89" w:rsidRPr="00DD302A" w:rsidRDefault="00BA4B89" w:rsidP="00A464C9">
                      <w:pPr>
                        <w:spacing w:line="276" w:lineRule="auto"/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</w:p>
    <w:p w:rsidR="003C3E31" w:rsidRDefault="003C3E31" w:rsidP="003C3E31">
      <w:pPr>
        <w:pStyle w:val="Titre1"/>
        <w:spacing w:before="240"/>
        <w:rPr>
          <w:b/>
          <w:sz w:val="28"/>
          <w:szCs w:val="28"/>
        </w:rPr>
      </w:pPr>
    </w:p>
    <w:p w:rsidR="003C3E31" w:rsidRDefault="003C3E31" w:rsidP="003C3E31"/>
    <w:p w:rsidR="003C3E31" w:rsidRDefault="003C3E31" w:rsidP="003C3E31"/>
    <w:p w:rsidR="003C3E31" w:rsidRDefault="003C3E31" w:rsidP="003C3E31"/>
    <w:p w:rsidR="003C3E31" w:rsidRDefault="003C3E31" w:rsidP="003C3E31"/>
    <w:p w:rsidR="003C3E31" w:rsidRDefault="003C3E31" w:rsidP="003C3E31"/>
    <w:p w:rsidR="003C3E31" w:rsidRDefault="003C3E31" w:rsidP="003C3E31"/>
    <w:p w:rsidR="003C3E31" w:rsidRDefault="003C3E31" w:rsidP="003C3E31"/>
    <w:p w:rsidR="003C3E31" w:rsidRDefault="003C3E31" w:rsidP="003C3E31"/>
    <w:p w:rsidR="003C3E31" w:rsidRDefault="003C3E31" w:rsidP="003C3E31"/>
    <w:p w:rsidR="003C3E31" w:rsidRDefault="003C3E31" w:rsidP="003C3E31"/>
    <w:p w:rsidR="003C3E31" w:rsidRDefault="003C3E31" w:rsidP="003C3E31"/>
    <w:p w:rsidR="003C3E31" w:rsidRDefault="003C3E31" w:rsidP="003C3E31"/>
    <w:p w:rsidR="003C3E31" w:rsidRDefault="003C3E31" w:rsidP="003C3E31"/>
    <w:p w:rsidR="00871DAE" w:rsidRDefault="00871DAE" w:rsidP="003C3E31"/>
    <w:p w:rsidR="00871DAE" w:rsidRDefault="00871DAE" w:rsidP="003C3E31"/>
    <w:p w:rsidR="00871DAE" w:rsidRDefault="00871DAE" w:rsidP="003C3E31"/>
    <w:p w:rsidR="00871DAE" w:rsidRDefault="00871DAE" w:rsidP="003C3E31"/>
    <w:p w:rsidR="00871DAE" w:rsidRDefault="00871DAE" w:rsidP="003C3E31"/>
    <w:p w:rsidR="009E39FA" w:rsidRDefault="009E39FA" w:rsidP="009E39FA">
      <w:pPr>
        <w:pStyle w:val="Titre1"/>
        <w:spacing w:before="240"/>
        <w:rPr>
          <w:b/>
          <w:sz w:val="28"/>
          <w:szCs w:val="28"/>
        </w:rPr>
      </w:pPr>
      <w:bookmarkStart w:id="116" w:name="_Toc518546379"/>
    </w:p>
    <w:p w:rsidR="009E39FA" w:rsidRPr="009E39FA" w:rsidRDefault="009E39FA" w:rsidP="009E39FA"/>
    <w:p w:rsidR="00E34ACC" w:rsidRDefault="00E34ACC" w:rsidP="00751858">
      <w:pPr>
        <w:rPr>
          <w:b/>
          <w:sz w:val="28"/>
          <w:szCs w:val="28"/>
        </w:rPr>
      </w:pPr>
      <w:bookmarkStart w:id="117" w:name="_Toc520987487"/>
      <w:bookmarkStart w:id="118" w:name="_Toc522203516"/>
      <w:bookmarkStart w:id="119" w:name="_Toc517543805"/>
      <w:bookmarkStart w:id="120" w:name="_Toc518546380"/>
      <w:bookmarkStart w:id="121" w:name="_Toc519585366"/>
      <w:bookmarkStart w:id="122" w:name="_Toc520192131"/>
      <w:bookmarkStart w:id="123" w:name="_Toc520203300"/>
      <w:bookmarkStart w:id="124" w:name="_Toc520987488"/>
      <w:bookmarkStart w:id="125" w:name="_Toc514078354"/>
      <w:bookmarkStart w:id="126" w:name="_Toc514078404"/>
      <w:bookmarkStart w:id="127" w:name="_Toc514734848"/>
      <w:bookmarkStart w:id="128" w:name="_Toc515847117"/>
      <w:bookmarkStart w:id="129" w:name="_Toc516562520"/>
      <w:bookmarkStart w:id="130" w:name="_Toc516564929"/>
      <w:bookmarkStart w:id="131" w:name="_Toc516569877"/>
      <w:bookmarkStart w:id="132" w:name="_Toc517543806"/>
      <w:bookmarkStart w:id="133" w:name="_Toc518546381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115"/>
      <w:bookmarkEnd w:id="116"/>
    </w:p>
    <w:p w:rsidR="0082588D" w:rsidRPr="00875A0F" w:rsidRDefault="000C322E" w:rsidP="00227F58">
      <w:pPr>
        <w:pStyle w:val="Titre1"/>
        <w:numPr>
          <w:ilvl w:val="0"/>
          <w:numId w:val="33"/>
        </w:numPr>
        <w:spacing w:after="240"/>
        <w:rPr>
          <w:b/>
          <w:sz w:val="28"/>
          <w:szCs w:val="28"/>
        </w:rPr>
      </w:pPr>
      <w:bookmarkStart w:id="134" w:name="_Toc523838368"/>
      <w:bookmarkStart w:id="135" w:name="_Toc523840242"/>
      <w:bookmarkStart w:id="136" w:name="_Toc523840259"/>
      <w:bookmarkStart w:id="137" w:name="_Toc523840268"/>
      <w:bookmarkStart w:id="138" w:name="_Toc523840350"/>
      <w:bookmarkStart w:id="139" w:name="_Toc523840444"/>
      <w:bookmarkStart w:id="140" w:name="_Toc523840451"/>
      <w:bookmarkStart w:id="141" w:name="_Toc523840458"/>
      <w:bookmarkStart w:id="142" w:name="_Toc523840556"/>
      <w:bookmarkStart w:id="143" w:name="_Toc525552904"/>
      <w:r w:rsidRPr="00D5558E">
        <w:rPr>
          <w:b/>
          <w:sz w:val="28"/>
          <w:szCs w:val="28"/>
        </w:rPr>
        <w:t>Situation phytosanitaire</w:t>
      </w:r>
      <w:bookmarkStart w:id="144" w:name="_GoBack"/>
      <w:bookmarkEnd w:id="117"/>
      <w:bookmarkEnd w:id="118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bookmarkEnd w:id="119"/>
    <w:bookmarkEnd w:id="120"/>
    <w:bookmarkEnd w:id="121"/>
    <w:bookmarkEnd w:id="122"/>
    <w:bookmarkEnd w:id="123"/>
    <w:bookmarkEnd w:id="124"/>
    <w:p w:rsidR="009566A3" w:rsidRPr="00A87052" w:rsidRDefault="009566A3" w:rsidP="009566A3">
      <w:pPr>
        <w:spacing w:line="276" w:lineRule="auto"/>
        <w:jc w:val="both"/>
      </w:pPr>
      <w:r w:rsidRPr="00A87052">
        <w:t xml:space="preserve">La situation phytosanitaire s’améliore. Le bilan de la décade fait état de </w:t>
      </w:r>
      <w:r w:rsidRPr="00A87052">
        <w:rPr>
          <w:b/>
        </w:rPr>
        <w:t xml:space="preserve">188,68 ha </w:t>
      </w:r>
      <w:r w:rsidR="00565A53">
        <w:t xml:space="preserve">infestés par la chenille </w:t>
      </w:r>
      <w:r w:rsidRPr="00A87052">
        <w:t xml:space="preserve">légionnaire contre </w:t>
      </w:r>
      <w:r w:rsidRPr="00A87052">
        <w:rPr>
          <w:b/>
        </w:rPr>
        <w:t>147,2 ha</w:t>
      </w:r>
      <w:r w:rsidRPr="00A87052">
        <w:t xml:space="preserve"> traités grâce à l’appui </w:t>
      </w:r>
      <w:r w:rsidR="00565A53">
        <w:t xml:space="preserve">de la </w:t>
      </w:r>
      <w:proofErr w:type="spellStart"/>
      <w:r w:rsidR="00565A53">
        <w:t>DGPV</w:t>
      </w:r>
      <w:r w:rsidRPr="00A87052">
        <w:t>en</w:t>
      </w:r>
      <w:proofErr w:type="spellEnd"/>
      <w:r w:rsidRPr="00A87052">
        <w:t xml:space="preserve"> produits de traitements. Ces infestations </w:t>
      </w:r>
      <w:r w:rsidR="00565A53">
        <w:t>ont été</w:t>
      </w:r>
      <w:r w:rsidRPr="00A87052">
        <w:t xml:space="preserve"> observées sur le maïs, le sorgho, le mil et le riz. Le tableau suivant présente les détails par région:</w:t>
      </w:r>
    </w:p>
    <w:p w:rsidR="009566A3" w:rsidRPr="00A87052" w:rsidRDefault="009566A3" w:rsidP="009566A3">
      <w:pPr>
        <w:jc w:val="both"/>
      </w:pPr>
    </w:p>
    <w:p w:rsidR="009566A3" w:rsidRPr="00A87052" w:rsidRDefault="009566A3" w:rsidP="009566A3">
      <w:pPr>
        <w:spacing w:after="240"/>
      </w:pPr>
      <w:r w:rsidRPr="00A87052">
        <w:rPr>
          <w:b/>
        </w:rPr>
        <w:t xml:space="preserve">Tableau 1 : Situation des chenilles légionnaires </w:t>
      </w:r>
    </w:p>
    <w:tbl>
      <w:tblPr>
        <w:tblW w:w="5109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60"/>
        <w:gridCol w:w="2922"/>
        <w:gridCol w:w="3293"/>
      </w:tblGrid>
      <w:tr w:rsidR="00A87052" w:rsidRPr="00A87052" w:rsidTr="00DC1D4C">
        <w:trPr>
          <w:trHeight w:val="206"/>
          <w:jc w:val="center"/>
        </w:trPr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6A3" w:rsidRPr="00A87052" w:rsidRDefault="009566A3" w:rsidP="00DC1D4C">
            <w:pPr>
              <w:jc w:val="center"/>
              <w:rPr>
                <w:b/>
                <w:bCs/>
              </w:rPr>
            </w:pPr>
            <w:r w:rsidRPr="00A87052">
              <w:rPr>
                <w:b/>
                <w:bCs/>
              </w:rPr>
              <w:t>Régions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6A3" w:rsidRPr="00A87052" w:rsidRDefault="009566A3" w:rsidP="00DC1D4C">
            <w:pPr>
              <w:jc w:val="center"/>
              <w:rPr>
                <w:b/>
                <w:bCs/>
              </w:rPr>
            </w:pPr>
            <w:r w:rsidRPr="00A87052">
              <w:rPr>
                <w:b/>
                <w:bCs/>
              </w:rPr>
              <w:t>Superficies infestées (ha)</w:t>
            </w:r>
          </w:p>
        </w:tc>
        <w:tc>
          <w:tcPr>
            <w:tcW w:w="1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6A3" w:rsidRPr="00A87052" w:rsidRDefault="009566A3" w:rsidP="00DC1D4C">
            <w:pPr>
              <w:jc w:val="center"/>
              <w:rPr>
                <w:b/>
                <w:bCs/>
              </w:rPr>
            </w:pPr>
            <w:r w:rsidRPr="00A87052">
              <w:rPr>
                <w:b/>
                <w:bCs/>
              </w:rPr>
              <w:t>Superficies traitées (ha)</w:t>
            </w:r>
          </w:p>
        </w:tc>
      </w:tr>
      <w:tr w:rsidR="00A87052" w:rsidRPr="00A87052" w:rsidTr="00DC1D4C">
        <w:trPr>
          <w:trHeight w:val="70"/>
          <w:jc w:val="center"/>
        </w:trPr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66A3" w:rsidRPr="00A87052" w:rsidRDefault="009566A3" w:rsidP="00DC1D4C">
            <w:pPr>
              <w:rPr>
                <w:b/>
                <w:bCs/>
              </w:rPr>
            </w:pPr>
            <w:r w:rsidRPr="00A87052">
              <w:rPr>
                <w:b/>
                <w:bCs/>
              </w:rPr>
              <w:t>Cascades</w:t>
            </w:r>
          </w:p>
        </w:tc>
        <w:tc>
          <w:tcPr>
            <w:tcW w:w="1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6A3" w:rsidRPr="00A87052" w:rsidRDefault="009566A3" w:rsidP="00DC1D4C">
            <w:pPr>
              <w:jc w:val="center"/>
            </w:pPr>
            <w:r w:rsidRPr="00A87052">
              <w:t>54</w:t>
            </w:r>
          </w:p>
        </w:tc>
        <w:tc>
          <w:tcPr>
            <w:tcW w:w="16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6A3" w:rsidRPr="00A87052" w:rsidRDefault="009566A3" w:rsidP="00DC1D4C">
            <w:pPr>
              <w:jc w:val="center"/>
            </w:pPr>
            <w:r w:rsidRPr="00A87052">
              <w:t>54</w:t>
            </w:r>
          </w:p>
        </w:tc>
      </w:tr>
      <w:tr w:rsidR="00A87052" w:rsidRPr="00A87052" w:rsidTr="00DC1D4C">
        <w:trPr>
          <w:trHeight w:val="70"/>
          <w:jc w:val="center"/>
        </w:trPr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566A3" w:rsidRPr="00A87052" w:rsidRDefault="009566A3" w:rsidP="00DC1D4C">
            <w:pPr>
              <w:rPr>
                <w:b/>
                <w:bCs/>
              </w:rPr>
            </w:pPr>
            <w:r w:rsidRPr="00A87052">
              <w:rPr>
                <w:b/>
                <w:bCs/>
              </w:rPr>
              <w:t>Centre-Est</w:t>
            </w:r>
          </w:p>
        </w:tc>
        <w:tc>
          <w:tcPr>
            <w:tcW w:w="1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6A3" w:rsidRPr="00A87052" w:rsidRDefault="009566A3" w:rsidP="00DC1D4C">
            <w:pPr>
              <w:pStyle w:val="Pieddepage"/>
              <w:tabs>
                <w:tab w:val="left" w:pos="708"/>
              </w:tabs>
              <w:jc w:val="center"/>
            </w:pPr>
            <w:r w:rsidRPr="00A87052">
              <w:t>132,68</w:t>
            </w:r>
          </w:p>
        </w:tc>
        <w:tc>
          <w:tcPr>
            <w:tcW w:w="16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6A3" w:rsidRPr="00A87052" w:rsidRDefault="009566A3" w:rsidP="00DC1D4C">
            <w:pPr>
              <w:pStyle w:val="Pieddepage"/>
              <w:tabs>
                <w:tab w:val="left" w:pos="708"/>
              </w:tabs>
              <w:jc w:val="center"/>
            </w:pPr>
            <w:r w:rsidRPr="00A87052">
              <w:t>93,2</w:t>
            </w:r>
          </w:p>
        </w:tc>
      </w:tr>
      <w:tr w:rsidR="00A87052" w:rsidRPr="00A87052" w:rsidTr="00DC1D4C">
        <w:trPr>
          <w:trHeight w:val="70"/>
          <w:jc w:val="center"/>
        </w:trPr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6A3" w:rsidRPr="00A87052" w:rsidRDefault="009566A3" w:rsidP="00DC1D4C">
            <w:pPr>
              <w:rPr>
                <w:b/>
                <w:bCs/>
              </w:rPr>
            </w:pPr>
            <w:r w:rsidRPr="00A87052">
              <w:rPr>
                <w:b/>
                <w:bCs/>
              </w:rPr>
              <w:t>Total</w:t>
            </w:r>
          </w:p>
        </w:tc>
        <w:tc>
          <w:tcPr>
            <w:tcW w:w="1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66A3" w:rsidRPr="00A87052" w:rsidRDefault="009566A3" w:rsidP="00DC1D4C">
            <w:pPr>
              <w:jc w:val="center"/>
              <w:rPr>
                <w:b/>
              </w:rPr>
            </w:pPr>
            <w:r w:rsidRPr="00A87052">
              <w:rPr>
                <w:b/>
              </w:rPr>
              <w:t>188,68</w:t>
            </w:r>
          </w:p>
        </w:tc>
        <w:tc>
          <w:tcPr>
            <w:tcW w:w="16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566A3" w:rsidRPr="00A87052" w:rsidRDefault="009566A3" w:rsidP="00DC1D4C">
            <w:pPr>
              <w:jc w:val="center"/>
              <w:rPr>
                <w:b/>
              </w:rPr>
            </w:pPr>
            <w:r w:rsidRPr="00A87052">
              <w:rPr>
                <w:b/>
              </w:rPr>
              <w:t>147,2</w:t>
            </w:r>
          </w:p>
        </w:tc>
      </w:tr>
    </w:tbl>
    <w:p w:rsidR="009566A3" w:rsidRPr="00A87052" w:rsidRDefault="009566A3" w:rsidP="009566A3">
      <w:pPr>
        <w:rPr>
          <w:sz w:val="20"/>
          <w:szCs w:val="22"/>
        </w:rPr>
      </w:pPr>
      <w:r w:rsidRPr="00A87052">
        <w:rPr>
          <w:b/>
          <w:sz w:val="20"/>
          <w:szCs w:val="22"/>
          <w:u w:val="single"/>
        </w:rPr>
        <w:t>Source</w:t>
      </w:r>
      <w:r w:rsidRPr="00A87052">
        <w:rPr>
          <w:sz w:val="20"/>
          <w:szCs w:val="22"/>
        </w:rPr>
        <w:t> : DRAAH, septembre 2018</w:t>
      </w:r>
    </w:p>
    <w:p w:rsidR="009566A3" w:rsidRPr="00A87052" w:rsidRDefault="009566A3" w:rsidP="009566A3">
      <w:pPr>
        <w:rPr>
          <w:sz w:val="20"/>
          <w:szCs w:val="22"/>
        </w:rPr>
      </w:pPr>
    </w:p>
    <w:p w:rsidR="009566A3" w:rsidRPr="00A87052" w:rsidRDefault="009566A3" w:rsidP="004F5155">
      <w:pPr>
        <w:pStyle w:val="Titre1"/>
        <w:numPr>
          <w:ilvl w:val="0"/>
          <w:numId w:val="33"/>
        </w:numPr>
        <w:rPr>
          <w:b/>
          <w:sz w:val="28"/>
          <w:szCs w:val="28"/>
        </w:rPr>
      </w:pPr>
      <w:bookmarkStart w:id="145" w:name="_Toc523838369"/>
      <w:bookmarkStart w:id="146" w:name="_Toc523838370"/>
      <w:bookmarkStart w:id="147" w:name="_Toc523838371"/>
      <w:bookmarkStart w:id="148" w:name="_Toc523840243"/>
      <w:bookmarkStart w:id="149" w:name="_Toc523840260"/>
      <w:bookmarkStart w:id="150" w:name="_Toc523840269"/>
      <w:bookmarkStart w:id="151" w:name="_Toc523840351"/>
      <w:bookmarkStart w:id="152" w:name="_Toc523840445"/>
      <w:bookmarkStart w:id="153" w:name="_Toc523840452"/>
      <w:bookmarkStart w:id="154" w:name="_Toc523840459"/>
      <w:bookmarkStart w:id="155" w:name="_Toc523840557"/>
      <w:bookmarkStart w:id="156" w:name="_Toc522203517"/>
      <w:bookmarkEnd w:id="145"/>
      <w:bookmarkEnd w:id="146"/>
      <w:r w:rsidRPr="00A87052">
        <w:rPr>
          <w:b/>
          <w:sz w:val="28"/>
          <w:szCs w:val="28"/>
        </w:rPr>
        <w:t>Situation alimentaire et nutritionnelle</w:t>
      </w:r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</w:p>
    <w:p w:rsidR="009566A3" w:rsidRPr="00A87052" w:rsidRDefault="009566A3" w:rsidP="009566A3"/>
    <w:p w:rsidR="009566A3" w:rsidRPr="00A87052" w:rsidRDefault="009566A3" w:rsidP="009566A3">
      <w:pPr>
        <w:spacing w:line="276" w:lineRule="auto"/>
        <w:jc w:val="both"/>
      </w:pPr>
      <w:r w:rsidRPr="00A87052">
        <w:t xml:space="preserve">La situation alimentaire des ménages s’est améliorée avec les récoltes en cours pour certaines spéculations telles que le mil hâtif, l’arachide, le niébé et le maïs. </w:t>
      </w:r>
    </w:p>
    <w:p w:rsidR="009566A3" w:rsidRPr="00A87052" w:rsidRDefault="009566A3" w:rsidP="009566A3">
      <w:pPr>
        <w:spacing w:line="276" w:lineRule="auto"/>
        <w:jc w:val="both"/>
        <w:rPr>
          <w:rFonts w:eastAsia="Calibri"/>
        </w:rPr>
      </w:pPr>
      <w:r w:rsidRPr="00A87052">
        <w:t xml:space="preserve">La plupart des denrées </w:t>
      </w:r>
      <w:r w:rsidR="00565A53">
        <w:t xml:space="preserve">alimentaires </w:t>
      </w:r>
      <w:r w:rsidRPr="00A87052">
        <w:t>sont disponibles sur les marchés approvisionnés par les commerçants et quelques producteurs.</w:t>
      </w:r>
      <w:r w:rsidRPr="00A87052">
        <w:rPr>
          <w:rFonts w:eastAsia="Calibri"/>
        </w:rPr>
        <w:t xml:space="preserve"> </w:t>
      </w:r>
    </w:p>
    <w:p w:rsidR="009566A3" w:rsidRPr="00A87052" w:rsidRDefault="009566A3" w:rsidP="009566A3">
      <w:pPr>
        <w:spacing w:line="276" w:lineRule="auto"/>
        <w:jc w:val="both"/>
      </w:pPr>
      <w:r w:rsidRPr="00A87052">
        <w:rPr>
          <w:rFonts w:eastAsia="Calibri"/>
        </w:rPr>
        <w:t>Les prix de ces denrées sont en hausse par rapport à ceux de l’année écoulée à la même période. Cependant, ces prix ont une tendance à la baisse par rapport à la décade passée, grâce aux points de vente des vivres aux personnes vulnérables et à l’apparition de nouvelles récoltes.</w:t>
      </w:r>
    </w:p>
    <w:p w:rsidR="00AF77C4" w:rsidRPr="00A87052" w:rsidRDefault="00AF77C4" w:rsidP="00AF77C4">
      <w:pPr>
        <w:pStyle w:val="Corpsdetexte"/>
        <w:spacing w:line="276" w:lineRule="auto"/>
        <w:rPr>
          <w:bCs/>
          <w:sz w:val="28"/>
          <w:szCs w:val="28"/>
        </w:rPr>
      </w:pPr>
    </w:p>
    <w:p w:rsidR="001B4378" w:rsidRPr="00A87052" w:rsidRDefault="00D34592" w:rsidP="009566A3">
      <w:pPr>
        <w:pStyle w:val="Titre1"/>
        <w:numPr>
          <w:ilvl w:val="0"/>
          <w:numId w:val="33"/>
        </w:numPr>
        <w:rPr>
          <w:b/>
          <w:sz w:val="28"/>
          <w:szCs w:val="28"/>
        </w:rPr>
      </w:pPr>
      <w:bookmarkStart w:id="157" w:name="_Toc519585367"/>
      <w:bookmarkStart w:id="158" w:name="_Toc520192132"/>
      <w:bookmarkStart w:id="159" w:name="_Toc520203301"/>
      <w:bookmarkStart w:id="160" w:name="_Toc520987489"/>
      <w:bookmarkStart w:id="161" w:name="_Toc522203518"/>
      <w:bookmarkStart w:id="162" w:name="_Toc522796083"/>
      <w:bookmarkStart w:id="163" w:name="_Toc523838372"/>
      <w:bookmarkStart w:id="164" w:name="_Toc523840244"/>
      <w:bookmarkStart w:id="165" w:name="_Toc523840261"/>
      <w:bookmarkStart w:id="166" w:name="_Toc523840270"/>
      <w:bookmarkStart w:id="167" w:name="_Toc523840352"/>
      <w:bookmarkStart w:id="168" w:name="_Toc523840446"/>
      <w:bookmarkStart w:id="169" w:name="_Toc523840453"/>
      <w:bookmarkStart w:id="170" w:name="_Toc523840460"/>
      <w:bookmarkStart w:id="171" w:name="_Toc523840558"/>
      <w:bookmarkStart w:id="172" w:name="_Toc525552906"/>
      <w:r w:rsidRPr="00A87052">
        <w:rPr>
          <w:b/>
          <w:sz w:val="28"/>
          <w:szCs w:val="28"/>
        </w:rPr>
        <w:t>Appréciation globale de la campagne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</w:p>
    <w:p w:rsidR="002612BA" w:rsidRPr="00A87052" w:rsidRDefault="002612BA" w:rsidP="002612BA"/>
    <w:p w:rsidR="002B79A6" w:rsidRPr="00A87052" w:rsidRDefault="0071508A" w:rsidP="009566A3">
      <w:pPr>
        <w:spacing w:line="276" w:lineRule="auto"/>
        <w:jc w:val="both"/>
      </w:pPr>
      <w:r w:rsidRPr="00A87052">
        <w:t>La première décade de Septembre 2018 a été caractérisée par une baisse de l’activité de la mousson sur l’ensemble du territoire. Les hauteurs d’eau enregistrées ont varié entre</w:t>
      </w:r>
      <w:r w:rsidR="00565A53">
        <w:t xml:space="preserve"> </w:t>
      </w:r>
      <w:r w:rsidR="002B79A6" w:rsidRPr="00A87052">
        <w:rPr>
          <w:b/>
        </w:rPr>
        <w:t>0,0 mm</w:t>
      </w:r>
      <w:r w:rsidR="002B79A6" w:rsidRPr="00A87052">
        <w:t xml:space="preserve"> et </w:t>
      </w:r>
      <w:r w:rsidR="002B79A6" w:rsidRPr="00A87052">
        <w:rPr>
          <w:b/>
        </w:rPr>
        <w:t xml:space="preserve">147,8 </w:t>
      </w:r>
      <w:proofErr w:type="spellStart"/>
      <w:r w:rsidR="002B79A6" w:rsidRPr="00A87052">
        <w:rPr>
          <w:b/>
        </w:rPr>
        <w:t>mm</w:t>
      </w:r>
      <w:r w:rsidR="002B79A6" w:rsidRPr="00A87052">
        <w:t>.</w:t>
      </w:r>
      <w:proofErr w:type="spellEnd"/>
    </w:p>
    <w:p w:rsidR="0071508A" w:rsidRPr="00A87052" w:rsidRDefault="0071508A" w:rsidP="009566A3">
      <w:pPr>
        <w:spacing w:line="276" w:lineRule="auto"/>
        <w:jc w:val="both"/>
      </w:pPr>
    </w:p>
    <w:p w:rsidR="00B227AC" w:rsidRPr="00A87052" w:rsidRDefault="00B227AC" w:rsidP="009566A3">
      <w:pPr>
        <w:pStyle w:val="Corpsdetexte"/>
        <w:spacing w:after="240" w:line="276" w:lineRule="auto"/>
      </w:pPr>
      <w:r w:rsidRPr="00A87052">
        <w:t>La spatialisation du cumul pluviométrique saisonnier du 1</w:t>
      </w:r>
      <w:r w:rsidRPr="00A87052">
        <w:rPr>
          <w:vertAlign w:val="superscript"/>
        </w:rPr>
        <w:t>er</w:t>
      </w:r>
      <w:r w:rsidRPr="00A87052">
        <w:t xml:space="preserve"> avril au 20 Septembre 2018 montre que la majeure partie du territoire a enregistré des hauteurs d’eau comprises entre </w:t>
      </w:r>
      <w:r w:rsidRPr="00A87052">
        <w:rPr>
          <w:b/>
        </w:rPr>
        <w:t>500,0 mm</w:t>
      </w:r>
      <w:r w:rsidRPr="00A87052">
        <w:t xml:space="preserve"> et </w:t>
      </w:r>
      <w:r w:rsidRPr="00A87052">
        <w:rPr>
          <w:b/>
        </w:rPr>
        <w:t xml:space="preserve">900,0 </w:t>
      </w:r>
      <w:proofErr w:type="spellStart"/>
      <w:r w:rsidRPr="00A87052">
        <w:rPr>
          <w:b/>
        </w:rPr>
        <w:t>mm</w:t>
      </w:r>
      <w:r w:rsidRPr="00A87052">
        <w:t>.</w:t>
      </w:r>
      <w:proofErr w:type="spellEnd"/>
    </w:p>
    <w:p w:rsidR="0071508A" w:rsidRPr="00A87052" w:rsidRDefault="0071508A" w:rsidP="009566A3">
      <w:pPr>
        <w:pStyle w:val="Corpsdetexte"/>
        <w:spacing w:before="240" w:after="240" w:line="276" w:lineRule="auto"/>
      </w:pPr>
      <w:r w:rsidRPr="00A87052">
        <w:t>Le rapport du cumul pluviométrique saisonnier du 1</w:t>
      </w:r>
      <w:r w:rsidRPr="00A87052">
        <w:rPr>
          <w:vertAlign w:val="superscript"/>
        </w:rPr>
        <w:t>er</w:t>
      </w:r>
      <w:r w:rsidRPr="00A87052">
        <w:t xml:space="preserve"> avril au </w:t>
      </w:r>
      <w:r w:rsidR="00B227AC" w:rsidRPr="00A87052">
        <w:t>20</w:t>
      </w:r>
      <w:r w:rsidRPr="00A87052">
        <w:t xml:space="preserve"> septembre 2018 à celui de la campagne écoulée à la même période indique une situation </w:t>
      </w:r>
      <w:r w:rsidRPr="00A87052">
        <w:rPr>
          <w:b/>
        </w:rPr>
        <w:t>excédentaire à similaire</w:t>
      </w:r>
      <w:r w:rsidRPr="00A87052">
        <w:t xml:space="preserve"> dans la majeure partie du pays.</w:t>
      </w:r>
    </w:p>
    <w:p w:rsidR="0071508A" w:rsidRPr="00A87052" w:rsidRDefault="0071508A" w:rsidP="009566A3">
      <w:pPr>
        <w:pStyle w:val="Corpsdetexte"/>
        <w:spacing w:before="240" w:after="240" w:line="276" w:lineRule="auto"/>
        <w:rPr>
          <w:bCs/>
        </w:rPr>
      </w:pPr>
      <w:r w:rsidRPr="00A87052">
        <w:rPr>
          <w:bCs/>
        </w:rPr>
        <w:t xml:space="preserve">Ainsi, on observe globalement </w:t>
      </w:r>
      <w:r w:rsidRPr="00A87052">
        <w:rPr>
          <w:b/>
          <w:bCs/>
        </w:rPr>
        <w:t>un déroulement progressif</w:t>
      </w:r>
      <w:r w:rsidRPr="00A87052">
        <w:rPr>
          <w:bCs/>
        </w:rPr>
        <w:t xml:space="preserve"> des opérations culturales et </w:t>
      </w:r>
      <w:r w:rsidRPr="00A87052">
        <w:rPr>
          <w:b/>
          <w:bCs/>
        </w:rPr>
        <w:t>un bon développement</w:t>
      </w:r>
      <w:r w:rsidRPr="00A87052">
        <w:rPr>
          <w:bCs/>
        </w:rPr>
        <w:t xml:space="preserve"> des cultures sur toute l’étendue du territoire.</w:t>
      </w:r>
      <w:r w:rsidR="00A87052" w:rsidRPr="00A87052">
        <w:rPr>
          <w:bCs/>
        </w:rPr>
        <w:t xml:space="preserve"> Un début de récolte est observé pour certaines spéculations comme le maïs, le niébé, l’arachide et l’igname.</w:t>
      </w:r>
    </w:p>
    <w:p w:rsidR="00DB50E8" w:rsidRPr="00A87052" w:rsidRDefault="00CD5161" w:rsidP="009566A3">
      <w:pPr>
        <w:pStyle w:val="Corpsdetexte"/>
        <w:spacing w:line="276" w:lineRule="auto"/>
        <w:rPr>
          <w:bCs/>
        </w:rPr>
      </w:pPr>
      <w:r w:rsidRPr="00A87052">
        <w:rPr>
          <w:bCs/>
        </w:rPr>
        <w:t xml:space="preserve">Sur </w:t>
      </w:r>
      <w:r w:rsidRPr="00A87052">
        <w:rPr>
          <w:b/>
          <w:bCs/>
        </w:rPr>
        <w:t>le plan phytosanitaire</w:t>
      </w:r>
      <w:r w:rsidRPr="00A87052">
        <w:rPr>
          <w:bCs/>
        </w:rPr>
        <w:t xml:space="preserve">, environs </w:t>
      </w:r>
      <w:r w:rsidR="00A87052" w:rsidRPr="00A87052">
        <w:rPr>
          <w:b/>
        </w:rPr>
        <w:t xml:space="preserve">188,68 </w:t>
      </w:r>
      <w:r w:rsidR="002036EA" w:rsidRPr="00A87052">
        <w:rPr>
          <w:b/>
        </w:rPr>
        <w:t xml:space="preserve">ha </w:t>
      </w:r>
      <w:r w:rsidR="009C4960" w:rsidRPr="00A87052">
        <w:rPr>
          <w:bCs/>
        </w:rPr>
        <w:t>ont</w:t>
      </w:r>
      <w:r w:rsidR="00C01686" w:rsidRPr="00A87052">
        <w:rPr>
          <w:bCs/>
        </w:rPr>
        <w:t xml:space="preserve"> été</w:t>
      </w:r>
      <w:r w:rsidR="009C4960" w:rsidRPr="00A87052">
        <w:rPr>
          <w:bCs/>
        </w:rPr>
        <w:t xml:space="preserve"> infesté</w:t>
      </w:r>
      <w:r w:rsidR="000E0451" w:rsidRPr="00A87052">
        <w:rPr>
          <w:bCs/>
        </w:rPr>
        <w:t>e</w:t>
      </w:r>
      <w:r w:rsidR="009C4960" w:rsidRPr="00A87052">
        <w:rPr>
          <w:bCs/>
        </w:rPr>
        <w:t>s par la chenille légionnaire</w:t>
      </w:r>
      <w:r w:rsidR="009C4960" w:rsidRPr="00A87052">
        <w:rPr>
          <w:b/>
          <w:bCs/>
        </w:rPr>
        <w:t xml:space="preserve">. </w:t>
      </w:r>
      <w:r w:rsidR="009C4960" w:rsidRPr="00A87052">
        <w:rPr>
          <w:bCs/>
        </w:rPr>
        <w:t xml:space="preserve">L’action combinée </w:t>
      </w:r>
      <w:r w:rsidR="004D7632" w:rsidRPr="00A87052">
        <w:rPr>
          <w:bCs/>
        </w:rPr>
        <w:t xml:space="preserve">des efforts </w:t>
      </w:r>
      <w:r w:rsidR="009C4960" w:rsidRPr="00A87052">
        <w:rPr>
          <w:bCs/>
        </w:rPr>
        <w:t xml:space="preserve">du Ministère </w:t>
      </w:r>
      <w:r w:rsidR="00D8477E" w:rsidRPr="00A87052">
        <w:rPr>
          <w:bCs/>
        </w:rPr>
        <w:t xml:space="preserve">en charge </w:t>
      </w:r>
      <w:r w:rsidR="009C4960" w:rsidRPr="00A87052">
        <w:rPr>
          <w:bCs/>
        </w:rPr>
        <w:t xml:space="preserve">de l’agriculture et </w:t>
      </w:r>
      <w:r w:rsidR="004D7632" w:rsidRPr="00A87052">
        <w:rPr>
          <w:bCs/>
        </w:rPr>
        <w:t xml:space="preserve">des producteurs a </w:t>
      </w:r>
      <w:r w:rsidR="009C4960" w:rsidRPr="00A87052">
        <w:rPr>
          <w:bCs/>
        </w:rPr>
        <w:t>permis de traiter</w:t>
      </w:r>
      <w:r w:rsidR="009C4960" w:rsidRPr="00A87052">
        <w:rPr>
          <w:b/>
          <w:bCs/>
        </w:rPr>
        <w:t xml:space="preserve"> </w:t>
      </w:r>
      <w:r w:rsidR="004D7632" w:rsidRPr="00A87052">
        <w:rPr>
          <w:bCs/>
        </w:rPr>
        <w:t>environs</w:t>
      </w:r>
      <w:r w:rsidR="004D7632" w:rsidRPr="00A87052">
        <w:rPr>
          <w:b/>
          <w:bCs/>
        </w:rPr>
        <w:t xml:space="preserve"> </w:t>
      </w:r>
      <w:r w:rsidR="00A87052" w:rsidRPr="00A87052">
        <w:rPr>
          <w:b/>
        </w:rPr>
        <w:t>147,2</w:t>
      </w:r>
      <w:r w:rsidR="00345E52" w:rsidRPr="00A87052">
        <w:rPr>
          <w:b/>
        </w:rPr>
        <w:t xml:space="preserve"> </w:t>
      </w:r>
      <w:r w:rsidR="00F91653" w:rsidRPr="00A87052">
        <w:rPr>
          <w:b/>
        </w:rPr>
        <w:t>ha</w:t>
      </w:r>
      <w:r w:rsidR="004D7632" w:rsidRPr="00A87052">
        <w:rPr>
          <w:b/>
          <w:bCs/>
        </w:rPr>
        <w:t xml:space="preserve">. </w:t>
      </w:r>
    </w:p>
    <w:p w:rsidR="00240932" w:rsidRPr="00A87052" w:rsidRDefault="00252053" w:rsidP="009566A3">
      <w:pPr>
        <w:pStyle w:val="Corpsdetexte"/>
        <w:spacing w:before="240" w:line="276" w:lineRule="auto"/>
      </w:pPr>
      <w:r w:rsidRPr="00A87052">
        <w:rPr>
          <w:b/>
        </w:rPr>
        <w:t xml:space="preserve">La </w:t>
      </w:r>
      <w:r w:rsidR="0066563C" w:rsidRPr="00A87052">
        <w:rPr>
          <w:b/>
        </w:rPr>
        <w:t>disponibilité</w:t>
      </w:r>
      <w:r w:rsidR="0066563C" w:rsidRPr="00A87052">
        <w:t xml:space="preserve"> </w:t>
      </w:r>
      <w:r w:rsidRPr="00A87052">
        <w:t xml:space="preserve">des denrées alimentaires </w:t>
      </w:r>
      <w:r w:rsidR="0066563C" w:rsidRPr="00A87052">
        <w:t xml:space="preserve">est </w:t>
      </w:r>
      <w:r w:rsidR="0066563C" w:rsidRPr="00A87052">
        <w:rPr>
          <w:b/>
        </w:rPr>
        <w:t>moyenne</w:t>
      </w:r>
      <w:r w:rsidR="00162BCA" w:rsidRPr="00A87052">
        <w:t xml:space="preserve"> sur les marchés. </w:t>
      </w:r>
      <w:r w:rsidR="00162BCA" w:rsidRPr="00A87052">
        <w:rPr>
          <w:b/>
        </w:rPr>
        <w:t>L</w:t>
      </w:r>
      <w:r w:rsidRPr="00A87052">
        <w:rPr>
          <w:b/>
        </w:rPr>
        <w:t>es prix</w:t>
      </w:r>
      <w:r w:rsidRPr="00A87052">
        <w:t xml:space="preserve"> des denrées sont en </w:t>
      </w:r>
      <w:r w:rsidRPr="00A87052">
        <w:rPr>
          <w:b/>
        </w:rPr>
        <w:t>hausse</w:t>
      </w:r>
      <w:r w:rsidRPr="00A87052">
        <w:t xml:space="preserve"> comparativement à la situation de l’année écoulée à la même période.</w:t>
      </w:r>
      <w:r w:rsidR="00341C34" w:rsidRPr="00A87052">
        <w:rPr>
          <w:bCs/>
        </w:rPr>
        <w:t xml:space="preserve"> </w:t>
      </w:r>
    </w:p>
    <w:p w:rsidR="00341C34" w:rsidRPr="00A87052" w:rsidRDefault="00341C34" w:rsidP="009566A3">
      <w:pPr>
        <w:pStyle w:val="Corpsdetexte"/>
        <w:spacing w:before="240" w:line="276" w:lineRule="auto"/>
        <w:rPr>
          <w:bCs/>
        </w:rPr>
      </w:pPr>
      <w:r w:rsidRPr="00A87052">
        <w:rPr>
          <w:bCs/>
        </w:rPr>
        <w:t xml:space="preserve">De façon </w:t>
      </w:r>
      <w:r w:rsidRPr="00A87052">
        <w:rPr>
          <w:b/>
          <w:bCs/>
        </w:rPr>
        <w:t>générale</w:t>
      </w:r>
      <w:r w:rsidR="000E0451" w:rsidRPr="00A87052">
        <w:rPr>
          <w:b/>
          <w:bCs/>
        </w:rPr>
        <w:t>,</w:t>
      </w:r>
      <w:r w:rsidRPr="00A87052">
        <w:rPr>
          <w:bCs/>
        </w:rPr>
        <w:t xml:space="preserve"> la présente</w:t>
      </w:r>
      <w:r w:rsidRPr="00A87052">
        <w:rPr>
          <w:b/>
          <w:bCs/>
        </w:rPr>
        <w:t xml:space="preserve"> campagne</w:t>
      </w:r>
      <w:r w:rsidRPr="00A87052">
        <w:rPr>
          <w:bCs/>
        </w:rPr>
        <w:t xml:space="preserve"> agricole est jugée </w:t>
      </w:r>
      <w:r w:rsidR="00F91653" w:rsidRPr="00A87052">
        <w:rPr>
          <w:b/>
          <w:bCs/>
        </w:rPr>
        <w:t>bonne</w:t>
      </w:r>
      <w:r w:rsidRPr="00A87052">
        <w:rPr>
          <w:bCs/>
        </w:rPr>
        <w:t>.</w:t>
      </w:r>
    </w:p>
    <w:p w:rsidR="00341C34" w:rsidRPr="009C44FA" w:rsidRDefault="00341C34" w:rsidP="00341C34">
      <w:pPr>
        <w:pStyle w:val="Corpsdetexte"/>
        <w:rPr>
          <w:bCs/>
        </w:rPr>
      </w:pPr>
    </w:p>
    <w:p w:rsidR="00252053" w:rsidRDefault="00252053">
      <w:pPr>
        <w:pStyle w:val="Corpsdetexte"/>
      </w:pPr>
    </w:p>
    <w:p w:rsidR="00252053" w:rsidRPr="008E2B20" w:rsidRDefault="00252053">
      <w:pPr>
        <w:pStyle w:val="Corpsdetexte"/>
        <w:rPr>
          <w:bCs/>
        </w:rPr>
      </w:pPr>
    </w:p>
    <w:sectPr w:rsidR="00252053" w:rsidRPr="008E2B20" w:rsidSect="0097644F">
      <w:footerReference w:type="even" r:id="rId17"/>
      <w:footerReference w:type="default" r:id="rId18"/>
      <w:pgSz w:w="11906" w:h="16838" w:code="9"/>
      <w:pgMar w:top="1134" w:right="1106" w:bottom="1417" w:left="1080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1979" w:rsidRDefault="00891979">
      <w:r>
        <w:separator/>
      </w:r>
    </w:p>
  </w:endnote>
  <w:endnote w:type="continuationSeparator" w:id="0">
    <w:p w:rsidR="00891979" w:rsidRDefault="00891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larend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nowdrift">
    <w:altName w:val="Courier New"/>
    <w:charset w:val="00"/>
    <w:family w:val="decorative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larendon Ligh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B89" w:rsidRDefault="00BA4B89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BA4B89" w:rsidRDefault="00BA4B8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8191"/>
      <w:docPartObj>
        <w:docPartGallery w:val="Page Numbers (Bottom of Page)"/>
        <w:docPartUnique/>
      </w:docPartObj>
    </w:sdtPr>
    <w:sdtEndPr/>
    <w:sdtContent>
      <w:p w:rsidR="00BA4B89" w:rsidRDefault="00BA4B89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37B9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BA4B89" w:rsidRDefault="00BA4B89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1979" w:rsidRDefault="00891979">
      <w:r>
        <w:separator/>
      </w:r>
    </w:p>
  </w:footnote>
  <w:footnote w:type="continuationSeparator" w:id="0">
    <w:p w:rsidR="00891979" w:rsidRDefault="008919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43649"/>
    <w:multiLevelType w:val="hybridMultilevel"/>
    <w:tmpl w:val="36F00A36"/>
    <w:lvl w:ilvl="0" w:tplc="FFAC346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A825273"/>
    <w:multiLevelType w:val="hybridMultilevel"/>
    <w:tmpl w:val="CA0CDA14"/>
    <w:lvl w:ilvl="0" w:tplc="2AD476CC">
      <w:start w:val="4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ADB1411"/>
    <w:multiLevelType w:val="hybridMultilevel"/>
    <w:tmpl w:val="C7549874"/>
    <w:lvl w:ilvl="0" w:tplc="DFF43006">
      <w:start w:val="1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0B654CBB"/>
    <w:multiLevelType w:val="hybridMultilevel"/>
    <w:tmpl w:val="1AC4162E"/>
    <w:lvl w:ilvl="0" w:tplc="D450AE02">
      <w:start w:val="2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0F6A0EA7"/>
    <w:multiLevelType w:val="multilevel"/>
    <w:tmpl w:val="ACFA652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upperLetter"/>
      <w:lvlText w:val="%1-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upperLetter"/>
      <w:lvlText w:val="%1-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upperLetter"/>
      <w:lvlText w:val="%1-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">
    <w:nsid w:val="11521DAA"/>
    <w:multiLevelType w:val="hybridMultilevel"/>
    <w:tmpl w:val="900EF43E"/>
    <w:lvl w:ilvl="0" w:tplc="040C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D21E7A"/>
    <w:multiLevelType w:val="hybridMultilevel"/>
    <w:tmpl w:val="4D02DEA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617948"/>
    <w:multiLevelType w:val="hybridMultilevel"/>
    <w:tmpl w:val="16E22D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7E7519"/>
    <w:multiLevelType w:val="hybridMultilevel"/>
    <w:tmpl w:val="2C04EE30"/>
    <w:lvl w:ilvl="0" w:tplc="06E2587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1F390229"/>
    <w:multiLevelType w:val="multilevel"/>
    <w:tmpl w:val="8BE8D5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0">
    <w:nsid w:val="21562459"/>
    <w:multiLevelType w:val="multilevel"/>
    <w:tmpl w:val="3F9A63C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1">
    <w:nsid w:val="21A74591"/>
    <w:multiLevelType w:val="hybridMultilevel"/>
    <w:tmpl w:val="B24A5FF6"/>
    <w:lvl w:ilvl="0" w:tplc="6FA8DD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C96961"/>
    <w:multiLevelType w:val="multilevel"/>
    <w:tmpl w:val="FEB281F2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3401A0"/>
    <w:multiLevelType w:val="hybridMultilevel"/>
    <w:tmpl w:val="B1DE28E8"/>
    <w:lvl w:ilvl="0" w:tplc="9D904B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6F33FF"/>
    <w:multiLevelType w:val="hybridMultilevel"/>
    <w:tmpl w:val="16E22D94"/>
    <w:lvl w:ilvl="0" w:tplc="040C000F">
      <w:start w:val="1"/>
      <w:numFmt w:val="decimal"/>
      <w:lvlText w:val="%1.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54402B"/>
    <w:multiLevelType w:val="hybridMultilevel"/>
    <w:tmpl w:val="516E5D64"/>
    <w:lvl w:ilvl="0" w:tplc="040C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49A4514"/>
    <w:multiLevelType w:val="hybridMultilevel"/>
    <w:tmpl w:val="898677E2"/>
    <w:lvl w:ilvl="0" w:tplc="040C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7">
    <w:nsid w:val="3717266B"/>
    <w:multiLevelType w:val="hybridMultilevel"/>
    <w:tmpl w:val="C6FC6000"/>
    <w:lvl w:ilvl="0" w:tplc="F2C0421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372414C6"/>
    <w:multiLevelType w:val="multilevel"/>
    <w:tmpl w:val="8BE8D5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9">
    <w:nsid w:val="3DC328FB"/>
    <w:multiLevelType w:val="multilevel"/>
    <w:tmpl w:val="8BE8D5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0">
    <w:nsid w:val="3EC26028"/>
    <w:multiLevelType w:val="hybridMultilevel"/>
    <w:tmpl w:val="36F00A36"/>
    <w:lvl w:ilvl="0" w:tplc="FFAC346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1">
    <w:nsid w:val="43BB2A4E"/>
    <w:multiLevelType w:val="hybridMultilevel"/>
    <w:tmpl w:val="21F2AB2A"/>
    <w:lvl w:ilvl="0" w:tplc="2DBA9AF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A1F3E82"/>
    <w:multiLevelType w:val="hybridMultilevel"/>
    <w:tmpl w:val="837E0A62"/>
    <w:lvl w:ilvl="0" w:tplc="634A6532">
      <w:start w:val="1"/>
      <w:numFmt w:val="bullet"/>
      <w:lvlText w:val=""/>
      <w:lvlJc w:val="left"/>
      <w:pPr>
        <w:ind w:left="77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3">
    <w:nsid w:val="4A2C5078"/>
    <w:multiLevelType w:val="multilevel"/>
    <w:tmpl w:val="C974F772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4B496136"/>
    <w:multiLevelType w:val="hybridMultilevel"/>
    <w:tmpl w:val="36F00A36"/>
    <w:lvl w:ilvl="0" w:tplc="FFAC346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4C8979F6"/>
    <w:multiLevelType w:val="multilevel"/>
    <w:tmpl w:val="8BE8D5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6">
    <w:nsid w:val="4F122C20"/>
    <w:multiLevelType w:val="hybridMultilevel"/>
    <w:tmpl w:val="908020BC"/>
    <w:lvl w:ilvl="0" w:tplc="FFAC346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56AD7503"/>
    <w:multiLevelType w:val="hybridMultilevel"/>
    <w:tmpl w:val="CD328CF4"/>
    <w:lvl w:ilvl="0" w:tplc="040C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>
    <w:nsid w:val="584E5EED"/>
    <w:multiLevelType w:val="multilevel"/>
    <w:tmpl w:val="8BE8D5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9">
    <w:nsid w:val="5A790C49"/>
    <w:multiLevelType w:val="multilevel"/>
    <w:tmpl w:val="8BE8D5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0">
    <w:nsid w:val="5D73463E"/>
    <w:multiLevelType w:val="hybridMultilevel"/>
    <w:tmpl w:val="883E3DB8"/>
    <w:lvl w:ilvl="0" w:tplc="94AC0AB8">
      <w:start w:val="8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1">
    <w:nsid w:val="5D88762A"/>
    <w:multiLevelType w:val="hybridMultilevel"/>
    <w:tmpl w:val="CB2029EC"/>
    <w:lvl w:ilvl="0" w:tplc="5366E190">
      <w:start w:val="4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>
    <w:nsid w:val="63561671"/>
    <w:multiLevelType w:val="hybridMultilevel"/>
    <w:tmpl w:val="0AB654AA"/>
    <w:lvl w:ilvl="0" w:tplc="FFAC346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63590B26"/>
    <w:multiLevelType w:val="hybridMultilevel"/>
    <w:tmpl w:val="36F00A36"/>
    <w:lvl w:ilvl="0" w:tplc="FFAC346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639F1152"/>
    <w:multiLevelType w:val="hybridMultilevel"/>
    <w:tmpl w:val="FEB281F2"/>
    <w:lvl w:ilvl="0" w:tplc="040C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3CD0DF6"/>
    <w:multiLevelType w:val="multilevel"/>
    <w:tmpl w:val="8BE8D5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6">
    <w:nsid w:val="64A71D8E"/>
    <w:multiLevelType w:val="multilevel"/>
    <w:tmpl w:val="F7E4845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7">
    <w:nsid w:val="6B671DDD"/>
    <w:multiLevelType w:val="hybridMultilevel"/>
    <w:tmpl w:val="36F00A36"/>
    <w:lvl w:ilvl="0" w:tplc="FFAC346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6BD64F50"/>
    <w:multiLevelType w:val="multilevel"/>
    <w:tmpl w:val="8BE8D5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9">
    <w:nsid w:val="6C430BA1"/>
    <w:multiLevelType w:val="hybridMultilevel"/>
    <w:tmpl w:val="16E22D94"/>
    <w:lvl w:ilvl="0" w:tplc="040C000F">
      <w:start w:val="1"/>
      <w:numFmt w:val="decimal"/>
      <w:lvlText w:val="%1.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2E34A5"/>
    <w:multiLevelType w:val="hybridMultilevel"/>
    <w:tmpl w:val="EF3EAF6C"/>
    <w:lvl w:ilvl="0" w:tplc="E812B63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41">
    <w:nsid w:val="74942C22"/>
    <w:multiLevelType w:val="hybridMultilevel"/>
    <w:tmpl w:val="93E08F3A"/>
    <w:lvl w:ilvl="0" w:tplc="634A65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8B2681"/>
    <w:multiLevelType w:val="hybridMultilevel"/>
    <w:tmpl w:val="16E22D94"/>
    <w:lvl w:ilvl="0" w:tplc="040C000F">
      <w:start w:val="1"/>
      <w:numFmt w:val="decimal"/>
      <w:lvlText w:val="%1.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756A91"/>
    <w:multiLevelType w:val="multilevel"/>
    <w:tmpl w:val="F7E4845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4">
    <w:nsid w:val="787C0058"/>
    <w:multiLevelType w:val="multilevel"/>
    <w:tmpl w:val="D02CCEF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5">
    <w:nsid w:val="7C010BD8"/>
    <w:multiLevelType w:val="hybridMultilevel"/>
    <w:tmpl w:val="AE36BD6E"/>
    <w:lvl w:ilvl="0" w:tplc="5792F146">
      <w:start w:val="4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4"/>
  </w:num>
  <w:num w:numId="2">
    <w:abstractNumId w:val="8"/>
  </w:num>
  <w:num w:numId="3">
    <w:abstractNumId w:val="34"/>
  </w:num>
  <w:num w:numId="4">
    <w:abstractNumId w:val="15"/>
  </w:num>
  <w:num w:numId="5">
    <w:abstractNumId w:val="12"/>
  </w:num>
  <w:num w:numId="6">
    <w:abstractNumId w:val="20"/>
  </w:num>
  <w:num w:numId="7">
    <w:abstractNumId w:val="30"/>
  </w:num>
  <w:num w:numId="8">
    <w:abstractNumId w:val="2"/>
  </w:num>
  <w:num w:numId="9">
    <w:abstractNumId w:val="6"/>
  </w:num>
  <w:num w:numId="10">
    <w:abstractNumId w:val="40"/>
  </w:num>
  <w:num w:numId="11">
    <w:abstractNumId w:val="5"/>
  </w:num>
  <w:num w:numId="12">
    <w:abstractNumId w:val="16"/>
  </w:num>
  <w:num w:numId="13">
    <w:abstractNumId w:val="26"/>
  </w:num>
  <w:num w:numId="14">
    <w:abstractNumId w:val="32"/>
  </w:num>
  <w:num w:numId="15">
    <w:abstractNumId w:val="3"/>
  </w:num>
  <w:num w:numId="16">
    <w:abstractNumId w:val="14"/>
  </w:num>
  <w:num w:numId="17">
    <w:abstractNumId w:val="21"/>
  </w:num>
  <w:num w:numId="18">
    <w:abstractNumId w:val="24"/>
  </w:num>
  <w:num w:numId="19">
    <w:abstractNumId w:val="13"/>
  </w:num>
  <w:num w:numId="20">
    <w:abstractNumId w:val="0"/>
  </w:num>
  <w:num w:numId="21">
    <w:abstractNumId w:val="33"/>
  </w:num>
  <w:num w:numId="22">
    <w:abstractNumId w:val="37"/>
  </w:num>
  <w:num w:numId="23">
    <w:abstractNumId w:val="11"/>
  </w:num>
  <w:num w:numId="24">
    <w:abstractNumId w:val="7"/>
  </w:num>
  <w:num w:numId="25">
    <w:abstractNumId w:val="17"/>
  </w:num>
  <w:num w:numId="26">
    <w:abstractNumId w:val="41"/>
  </w:num>
  <w:num w:numId="27">
    <w:abstractNumId w:val="22"/>
  </w:num>
  <w:num w:numId="28">
    <w:abstractNumId w:val="29"/>
  </w:num>
  <w:num w:numId="29">
    <w:abstractNumId w:val="43"/>
  </w:num>
  <w:num w:numId="30">
    <w:abstractNumId w:val="36"/>
  </w:num>
  <w:num w:numId="31">
    <w:abstractNumId w:val="44"/>
  </w:num>
  <w:num w:numId="32">
    <w:abstractNumId w:val="31"/>
  </w:num>
  <w:num w:numId="33">
    <w:abstractNumId w:val="39"/>
  </w:num>
  <w:num w:numId="34">
    <w:abstractNumId w:val="25"/>
  </w:num>
  <w:num w:numId="35">
    <w:abstractNumId w:val="19"/>
  </w:num>
  <w:num w:numId="36">
    <w:abstractNumId w:val="23"/>
  </w:num>
  <w:num w:numId="37">
    <w:abstractNumId w:val="45"/>
  </w:num>
  <w:num w:numId="38">
    <w:abstractNumId w:val="27"/>
  </w:num>
  <w:num w:numId="39">
    <w:abstractNumId w:val="38"/>
  </w:num>
  <w:num w:numId="40">
    <w:abstractNumId w:val="9"/>
  </w:num>
  <w:num w:numId="41">
    <w:abstractNumId w:val="35"/>
  </w:num>
  <w:num w:numId="42">
    <w:abstractNumId w:val="18"/>
  </w:num>
  <w:num w:numId="43">
    <w:abstractNumId w:val="10"/>
  </w:num>
  <w:num w:numId="44">
    <w:abstractNumId w:val="28"/>
  </w:num>
  <w:num w:numId="45">
    <w:abstractNumId w:val="1"/>
  </w:num>
  <w:num w:numId="46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61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84A"/>
    <w:rsid w:val="00000448"/>
    <w:rsid w:val="00001587"/>
    <w:rsid w:val="00001B89"/>
    <w:rsid w:val="00002CA0"/>
    <w:rsid w:val="00002E19"/>
    <w:rsid w:val="0000317E"/>
    <w:rsid w:val="000054F4"/>
    <w:rsid w:val="00005603"/>
    <w:rsid w:val="0000677B"/>
    <w:rsid w:val="0000701A"/>
    <w:rsid w:val="000072A1"/>
    <w:rsid w:val="00007687"/>
    <w:rsid w:val="00011029"/>
    <w:rsid w:val="00011BDD"/>
    <w:rsid w:val="000125E1"/>
    <w:rsid w:val="00012FD9"/>
    <w:rsid w:val="000136EF"/>
    <w:rsid w:val="000222F4"/>
    <w:rsid w:val="00022390"/>
    <w:rsid w:val="000231DA"/>
    <w:rsid w:val="00023EC1"/>
    <w:rsid w:val="000249B1"/>
    <w:rsid w:val="00024D4D"/>
    <w:rsid w:val="0002584E"/>
    <w:rsid w:val="00030CDF"/>
    <w:rsid w:val="00031374"/>
    <w:rsid w:val="0003201D"/>
    <w:rsid w:val="0003343A"/>
    <w:rsid w:val="00033604"/>
    <w:rsid w:val="00037482"/>
    <w:rsid w:val="000400D2"/>
    <w:rsid w:val="00040A2E"/>
    <w:rsid w:val="00041983"/>
    <w:rsid w:val="00042A98"/>
    <w:rsid w:val="00050720"/>
    <w:rsid w:val="0005095E"/>
    <w:rsid w:val="00051901"/>
    <w:rsid w:val="000530FC"/>
    <w:rsid w:val="000532E5"/>
    <w:rsid w:val="00055756"/>
    <w:rsid w:val="00057F9D"/>
    <w:rsid w:val="00060521"/>
    <w:rsid w:val="0006053F"/>
    <w:rsid w:val="00061332"/>
    <w:rsid w:val="00061B8A"/>
    <w:rsid w:val="00061C20"/>
    <w:rsid w:val="00062437"/>
    <w:rsid w:val="00062444"/>
    <w:rsid w:val="0006265A"/>
    <w:rsid w:val="000704F0"/>
    <w:rsid w:val="0007260B"/>
    <w:rsid w:val="00072CC8"/>
    <w:rsid w:val="000739BE"/>
    <w:rsid w:val="00074758"/>
    <w:rsid w:val="00075A29"/>
    <w:rsid w:val="0008207F"/>
    <w:rsid w:val="00082911"/>
    <w:rsid w:val="00082A66"/>
    <w:rsid w:val="00082B06"/>
    <w:rsid w:val="000830CB"/>
    <w:rsid w:val="000851F5"/>
    <w:rsid w:val="00085B16"/>
    <w:rsid w:val="00090BAC"/>
    <w:rsid w:val="00091086"/>
    <w:rsid w:val="000911C4"/>
    <w:rsid w:val="00092408"/>
    <w:rsid w:val="000926E7"/>
    <w:rsid w:val="00092D4F"/>
    <w:rsid w:val="00094B98"/>
    <w:rsid w:val="00094C6D"/>
    <w:rsid w:val="0009543F"/>
    <w:rsid w:val="0009548A"/>
    <w:rsid w:val="000A0391"/>
    <w:rsid w:val="000A0DDE"/>
    <w:rsid w:val="000A1131"/>
    <w:rsid w:val="000A2419"/>
    <w:rsid w:val="000A2C0B"/>
    <w:rsid w:val="000A51E3"/>
    <w:rsid w:val="000A61C0"/>
    <w:rsid w:val="000A7250"/>
    <w:rsid w:val="000B1EE1"/>
    <w:rsid w:val="000B271B"/>
    <w:rsid w:val="000B4286"/>
    <w:rsid w:val="000B4538"/>
    <w:rsid w:val="000B592F"/>
    <w:rsid w:val="000B5D01"/>
    <w:rsid w:val="000B6A7B"/>
    <w:rsid w:val="000B7C05"/>
    <w:rsid w:val="000B7C1C"/>
    <w:rsid w:val="000C0D82"/>
    <w:rsid w:val="000C152F"/>
    <w:rsid w:val="000C22BB"/>
    <w:rsid w:val="000C322E"/>
    <w:rsid w:val="000C41C4"/>
    <w:rsid w:val="000C4E06"/>
    <w:rsid w:val="000C5DF8"/>
    <w:rsid w:val="000C5F34"/>
    <w:rsid w:val="000C6236"/>
    <w:rsid w:val="000C741B"/>
    <w:rsid w:val="000C7820"/>
    <w:rsid w:val="000C7BB8"/>
    <w:rsid w:val="000D01E9"/>
    <w:rsid w:val="000D0275"/>
    <w:rsid w:val="000D0344"/>
    <w:rsid w:val="000D06F1"/>
    <w:rsid w:val="000D2080"/>
    <w:rsid w:val="000D2353"/>
    <w:rsid w:val="000D2EFC"/>
    <w:rsid w:val="000D3F94"/>
    <w:rsid w:val="000D4775"/>
    <w:rsid w:val="000D4BB7"/>
    <w:rsid w:val="000D4D33"/>
    <w:rsid w:val="000D521E"/>
    <w:rsid w:val="000D64F5"/>
    <w:rsid w:val="000D6C69"/>
    <w:rsid w:val="000D6F85"/>
    <w:rsid w:val="000D7415"/>
    <w:rsid w:val="000E0451"/>
    <w:rsid w:val="000E1098"/>
    <w:rsid w:val="000E2AA6"/>
    <w:rsid w:val="000E3BE2"/>
    <w:rsid w:val="000E3E61"/>
    <w:rsid w:val="000E4A6D"/>
    <w:rsid w:val="000E505A"/>
    <w:rsid w:val="000E79F6"/>
    <w:rsid w:val="000F0442"/>
    <w:rsid w:val="000F07EE"/>
    <w:rsid w:val="000F0CCE"/>
    <w:rsid w:val="000F178C"/>
    <w:rsid w:val="000F25EC"/>
    <w:rsid w:val="000F33FD"/>
    <w:rsid w:val="000F5E70"/>
    <w:rsid w:val="001010C1"/>
    <w:rsid w:val="00101639"/>
    <w:rsid w:val="00104BB0"/>
    <w:rsid w:val="00105787"/>
    <w:rsid w:val="00105D09"/>
    <w:rsid w:val="00106B5B"/>
    <w:rsid w:val="00107A9A"/>
    <w:rsid w:val="00107DED"/>
    <w:rsid w:val="00110A9B"/>
    <w:rsid w:val="00113440"/>
    <w:rsid w:val="00114B90"/>
    <w:rsid w:val="00115835"/>
    <w:rsid w:val="00117359"/>
    <w:rsid w:val="00117B5F"/>
    <w:rsid w:val="001220AD"/>
    <w:rsid w:val="00122F74"/>
    <w:rsid w:val="00123E2C"/>
    <w:rsid w:val="00125BE2"/>
    <w:rsid w:val="00126D85"/>
    <w:rsid w:val="00132DDF"/>
    <w:rsid w:val="00133B47"/>
    <w:rsid w:val="00134B32"/>
    <w:rsid w:val="001351B5"/>
    <w:rsid w:val="00137674"/>
    <w:rsid w:val="00137767"/>
    <w:rsid w:val="001378A2"/>
    <w:rsid w:val="0014085F"/>
    <w:rsid w:val="00141D28"/>
    <w:rsid w:val="0014287A"/>
    <w:rsid w:val="00142DAA"/>
    <w:rsid w:val="0014618D"/>
    <w:rsid w:val="00146AD0"/>
    <w:rsid w:val="001522CD"/>
    <w:rsid w:val="00152B98"/>
    <w:rsid w:val="00152F9F"/>
    <w:rsid w:val="00155981"/>
    <w:rsid w:val="00157CD1"/>
    <w:rsid w:val="001605B9"/>
    <w:rsid w:val="00160804"/>
    <w:rsid w:val="00160EDB"/>
    <w:rsid w:val="001610E7"/>
    <w:rsid w:val="00161DEF"/>
    <w:rsid w:val="00162BCA"/>
    <w:rsid w:val="00164405"/>
    <w:rsid w:val="00166D87"/>
    <w:rsid w:val="0017048E"/>
    <w:rsid w:val="00170948"/>
    <w:rsid w:val="001713AC"/>
    <w:rsid w:val="001717E1"/>
    <w:rsid w:val="00171A8E"/>
    <w:rsid w:val="00172997"/>
    <w:rsid w:val="0017311E"/>
    <w:rsid w:val="00175776"/>
    <w:rsid w:val="00176C62"/>
    <w:rsid w:val="0017738C"/>
    <w:rsid w:val="00177841"/>
    <w:rsid w:val="00180BBA"/>
    <w:rsid w:val="00181A1C"/>
    <w:rsid w:val="00182293"/>
    <w:rsid w:val="00182363"/>
    <w:rsid w:val="001829E3"/>
    <w:rsid w:val="00182AE1"/>
    <w:rsid w:val="00182C31"/>
    <w:rsid w:val="00182DE4"/>
    <w:rsid w:val="001831B1"/>
    <w:rsid w:val="00183566"/>
    <w:rsid w:val="00183E83"/>
    <w:rsid w:val="0018571A"/>
    <w:rsid w:val="00186779"/>
    <w:rsid w:val="00186CD8"/>
    <w:rsid w:val="001907C3"/>
    <w:rsid w:val="00191495"/>
    <w:rsid w:val="00192700"/>
    <w:rsid w:val="00192717"/>
    <w:rsid w:val="0019479B"/>
    <w:rsid w:val="001947AD"/>
    <w:rsid w:val="001A0103"/>
    <w:rsid w:val="001A2D8C"/>
    <w:rsid w:val="001A3EE8"/>
    <w:rsid w:val="001A45C8"/>
    <w:rsid w:val="001B0532"/>
    <w:rsid w:val="001B1451"/>
    <w:rsid w:val="001B1EB8"/>
    <w:rsid w:val="001B2133"/>
    <w:rsid w:val="001B25B1"/>
    <w:rsid w:val="001B3E00"/>
    <w:rsid w:val="001B4013"/>
    <w:rsid w:val="001B42B2"/>
    <w:rsid w:val="001B4378"/>
    <w:rsid w:val="001B45A0"/>
    <w:rsid w:val="001B4CE3"/>
    <w:rsid w:val="001B4D1F"/>
    <w:rsid w:val="001B662E"/>
    <w:rsid w:val="001B7AC4"/>
    <w:rsid w:val="001B7D59"/>
    <w:rsid w:val="001C370D"/>
    <w:rsid w:val="001C398E"/>
    <w:rsid w:val="001C3C32"/>
    <w:rsid w:val="001C543E"/>
    <w:rsid w:val="001C6EDA"/>
    <w:rsid w:val="001C6F5C"/>
    <w:rsid w:val="001C78A0"/>
    <w:rsid w:val="001D232B"/>
    <w:rsid w:val="001D2472"/>
    <w:rsid w:val="001D2FC0"/>
    <w:rsid w:val="001D6C21"/>
    <w:rsid w:val="001E0021"/>
    <w:rsid w:val="001E17E9"/>
    <w:rsid w:val="001E1E46"/>
    <w:rsid w:val="001E1F0D"/>
    <w:rsid w:val="001E2152"/>
    <w:rsid w:val="001E48E6"/>
    <w:rsid w:val="001E4EC2"/>
    <w:rsid w:val="001E50D0"/>
    <w:rsid w:val="001E5A6B"/>
    <w:rsid w:val="001E6731"/>
    <w:rsid w:val="001E78CF"/>
    <w:rsid w:val="001E7AE8"/>
    <w:rsid w:val="001F09A9"/>
    <w:rsid w:val="001F15E0"/>
    <w:rsid w:val="001F2F6C"/>
    <w:rsid w:val="001F3F0E"/>
    <w:rsid w:val="001F45C6"/>
    <w:rsid w:val="001F484D"/>
    <w:rsid w:val="00202387"/>
    <w:rsid w:val="00202B53"/>
    <w:rsid w:val="0020344D"/>
    <w:rsid w:val="002036EA"/>
    <w:rsid w:val="002041BC"/>
    <w:rsid w:val="00204EE7"/>
    <w:rsid w:val="002052F2"/>
    <w:rsid w:val="00206BAD"/>
    <w:rsid w:val="00206D34"/>
    <w:rsid w:val="00211783"/>
    <w:rsid w:val="0021193A"/>
    <w:rsid w:val="00212347"/>
    <w:rsid w:val="00212816"/>
    <w:rsid w:val="00214871"/>
    <w:rsid w:val="002155C8"/>
    <w:rsid w:val="00217696"/>
    <w:rsid w:val="00217EBF"/>
    <w:rsid w:val="002202B9"/>
    <w:rsid w:val="00221250"/>
    <w:rsid w:val="00221A49"/>
    <w:rsid w:val="00221F29"/>
    <w:rsid w:val="002222B4"/>
    <w:rsid w:val="0022305B"/>
    <w:rsid w:val="00224A93"/>
    <w:rsid w:val="00225617"/>
    <w:rsid w:val="002258E7"/>
    <w:rsid w:val="00225C8B"/>
    <w:rsid w:val="00225E87"/>
    <w:rsid w:val="00226DDC"/>
    <w:rsid w:val="00226E51"/>
    <w:rsid w:val="0022793F"/>
    <w:rsid w:val="00227F58"/>
    <w:rsid w:val="00230C8B"/>
    <w:rsid w:val="002313C8"/>
    <w:rsid w:val="00231BCF"/>
    <w:rsid w:val="00233E80"/>
    <w:rsid w:val="00235114"/>
    <w:rsid w:val="00235436"/>
    <w:rsid w:val="002354AB"/>
    <w:rsid w:val="00235AFB"/>
    <w:rsid w:val="00236520"/>
    <w:rsid w:val="00236804"/>
    <w:rsid w:val="00237673"/>
    <w:rsid w:val="00237EBC"/>
    <w:rsid w:val="00240932"/>
    <w:rsid w:val="00241C54"/>
    <w:rsid w:val="00242757"/>
    <w:rsid w:val="002427F5"/>
    <w:rsid w:val="00243749"/>
    <w:rsid w:val="002441C8"/>
    <w:rsid w:val="00245B93"/>
    <w:rsid w:val="002477EA"/>
    <w:rsid w:val="00251F15"/>
    <w:rsid w:val="00252053"/>
    <w:rsid w:val="002521FE"/>
    <w:rsid w:val="00252AA5"/>
    <w:rsid w:val="00252BF5"/>
    <w:rsid w:val="00252C05"/>
    <w:rsid w:val="00253400"/>
    <w:rsid w:val="00254C02"/>
    <w:rsid w:val="00257AB2"/>
    <w:rsid w:val="00257D45"/>
    <w:rsid w:val="002612BA"/>
    <w:rsid w:val="00261DEA"/>
    <w:rsid w:val="002624AE"/>
    <w:rsid w:val="00262824"/>
    <w:rsid w:val="00263249"/>
    <w:rsid w:val="0026370A"/>
    <w:rsid w:val="0026641A"/>
    <w:rsid w:val="00266639"/>
    <w:rsid w:val="00266926"/>
    <w:rsid w:val="00266B2A"/>
    <w:rsid w:val="00266FB6"/>
    <w:rsid w:val="00267EB3"/>
    <w:rsid w:val="00270D23"/>
    <w:rsid w:val="00271CFB"/>
    <w:rsid w:val="002727B6"/>
    <w:rsid w:val="00273E6F"/>
    <w:rsid w:val="0027448D"/>
    <w:rsid w:val="00275AEA"/>
    <w:rsid w:val="00276A5B"/>
    <w:rsid w:val="00277226"/>
    <w:rsid w:val="002773F9"/>
    <w:rsid w:val="00281274"/>
    <w:rsid w:val="0028177F"/>
    <w:rsid w:val="002817E2"/>
    <w:rsid w:val="002820EC"/>
    <w:rsid w:val="002836B8"/>
    <w:rsid w:val="00287C9F"/>
    <w:rsid w:val="0029131F"/>
    <w:rsid w:val="00291A7C"/>
    <w:rsid w:val="0029250C"/>
    <w:rsid w:val="00292D87"/>
    <w:rsid w:val="00293405"/>
    <w:rsid w:val="00293DD5"/>
    <w:rsid w:val="002957BD"/>
    <w:rsid w:val="00295D58"/>
    <w:rsid w:val="0029650B"/>
    <w:rsid w:val="002A022C"/>
    <w:rsid w:val="002A07CC"/>
    <w:rsid w:val="002A1320"/>
    <w:rsid w:val="002A13AE"/>
    <w:rsid w:val="002A15DB"/>
    <w:rsid w:val="002A2708"/>
    <w:rsid w:val="002A3E1B"/>
    <w:rsid w:val="002A479B"/>
    <w:rsid w:val="002A4ED8"/>
    <w:rsid w:val="002A5C11"/>
    <w:rsid w:val="002B034B"/>
    <w:rsid w:val="002B1912"/>
    <w:rsid w:val="002B2BB5"/>
    <w:rsid w:val="002B3846"/>
    <w:rsid w:val="002B3BDA"/>
    <w:rsid w:val="002B6DF6"/>
    <w:rsid w:val="002B79A6"/>
    <w:rsid w:val="002C0BB0"/>
    <w:rsid w:val="002C2959"/>
    <w:rsid w:val="002C2B39"/>
    <w:rsid w:val="002C44B2"/>
    <w:rsid w:val="002C51E5"/>
    <w:rsid w:val="002C5DE1"/>
    <w:rsid w:val="002C64D1"/>
    <w:rsid w:val="002C6704"/>
    <w:rsid w:val="002D0E17"/>
    <w:rsid w:val="002D1F8D"/>
    <w:rsid w:val="002D393C"/>
    <w:rsid w:val="002D56D0"/>
    <w:rsid w:val="002D6850"/>
    <w:rsid w:val="002D6877"/>
    <w:rsid w:val="002D7A4F"/>
    <w:rsid w:val="002D7D95"/>
    <w:rsid w:val="002E043F"/>
    <w:rsid w:val="002E0C26"/>
    <w:rsid w:val="002E449C"/>
    <w:rsid w:val="002E4C70"/>
    <w:rsid w:val="002E55C3"/>
    <w:rsid w:val="002E754C"/>
    <w:rsid w:val="002E75A8"/>
    <w:rsid w:val="002F0690"/>
    <w:rsid w:val="002F081B"/>
    <w:rsid w:val="002F26E6"/>
    <w:rsid w:val="002F2EF5"/>
    <w:rsid w:val="002F362D"/>
    <w:rsid w:val="002F363B"/>
    <w:rsid w:val="002F5BEA"/>
    <w:rsid w:val="002F6BC0"/>
    <w:rsid w:val="002F6DD4"/>
    <w:rsid w:val="00300373"/>
    <w:rsid w:val="00304DA7"/>
    <w:rsid w:val="00304E83"/>
    <w:rsid w:val="00304E9F"/>
    <w:rsid w:val="00305BAD"/>
    <w:rsid w:val="00306118"/>
    <w:rsid w:val="00306C2B"/>
    <w:rsid w:val="00307E55"/>
    <w:rsid w:val="00311D5F"/>
    <w:rsid w:val="00312A7C"/>
    <w:rsid w:val="0031319D"/>
    <w:rsid w:val="00313F16"/>
    <w:rsid w:val="00314606"/>
    <w:rsid w:val="003156C2"/>
    <w:rsid w:val="003158EB"/>
    <w:rsid w:val="00316D31"/>
    <w:rsid w:val="003174E1"/>
    <w:rsid w:val="003176B7"/>
    <w:rsid w:val="00320934"/>
    <w:rsid w:val="00320B06"/>
    <w:rsid w:val="00321A9D"/>
    <w:rsid w:val="00323BA3"/>
    <w:rsid w:val="003249D0"/>
    <w:rsid w:val="00324CEB"/>
    <w:rsid w:val="00324FC2"/>
    <w:rsid w:val="0032626C"/>
    <w:rsid w:val="00327D11"/>
    <w:rsid w:val="003303E8"/>
    <w:rsid w:val="00330AE9"/>
    <w:rsid w:val="003319A2"/>
    <w:rsid w:val="0033207F"/>
    <w:rsid w:val="00332505"/>
    <w:rsid w:val="00333098"/>
    <w:rsid w:val="00333B11"/>
    <w:rsid w:val="00333F2A"/>
    <w:rsid w:val="0033554F"/>
    <w:rsid w:val="00336706"/>
    <w:rsid w:val="00336AE9"/>
    <w:rsid w:val="00336B90"/>
    <w:rsid w:val="0033772A"/>
    <w:rsid w:val="00337ECA"/>
    <w:rsid w:val="00340784"/>
    <w:rsid w:val="00341C34"/>
    <w:rsid w:val="00344073"/>
    <w:rsid w:val="00345595"/>
    <w:rsid w:val="00345D51"/>
    <w:rsid w:val="00345E52"/>
    <w:rsid w:val="00350D47"/>
    <w:rsid w:val="003519F9"/>
    <w:rsid w:val="00351D0E"/>
    <w:rsid w:val="003574F9"/>
    <w:rsid w:val="00360199"/>
    <w:rsid w:val="00360699"/>
    <w:rsid w:val="00360CA8"/>
    <w:rsid w:val="003613C6"/>
    <w:rsid w:val="00361BFD"/>
    <w:rsid w:val="00362243"/>
    <w:rsid w:val="003627D0"/>
    <w:rsid w:val="0036368F"/>
    <w:rsid w:val="0036484B"/>
    <w:rsid w:val="003651C1"/>
    <w:rsid w:val="00365261"/>
    <w:rsid w:val="00365B60"/>
    <w:rsid w:val="003679A1"/>
    <w:rsid w:val="003704EE"/>
    <w:rsid w:val="00371C35"/>
    <w:rsid w:val="00371FBC"/>
    <w:rsid w:val="0037233B"/>
    <w:rsid w:val="00372A8E"/>
    <w:rsid w:val="00373D28"/>
    <w:rsid w:val="003767BE"/>
    <w:rsid w:val="00376AE2"/>
    <w:rsid w:val="003775BB"/>
    <w:rsid w:val="0038076E"/>
    <w:rsid w:val="0038385F"/>
    <w:rsid w:val="00383B6B"/>
    <w:rsid w:val="00383BFF"/>
    <w:rsid w:val="0038401B"/>
    <w:rsid w:val="00385958"/>
    <w:rsid w:val="003873B3"/>
    <w:rsid w:val="003922EA"/>
    <w:rsid w:val="00392305"/>
    <w:rsid w:val="003928B0"/>
    <w:rsid w:val="00394485"/>
    <w:rsid w:val="00394CDD"/>
    <w:rsid w:val="003A21FD"/>
    <w:rsid w:val="003A2D09"/>
    <w:rsid w:val="003A4C3C"/>
    <w:rsid w:val="003A5133"/>
    <w:rsid w:val="003A59FF"/>
    <w:rsid w:val="003A7C22"/>
    <w:rsid w:val="003A7CEA"/>
    <w:rsid w:val="003B07BB"/>
    <w:rsid w:val="003B4518"/>
    <w:rsid w:val="003B4B59"/>
    <w:rsid w:val="003B4DFD"/>
    <w:rsid w:val="003B5D32"/>
    <w:rsid w:val="003B5EC2"/>
    <w:rsid w:val="003B5F80"/>
    <w:rsid w:val="003B68B6"/>
    <w:rsid w:val="003C0EAD"/>
    <w:rsid w:val="003C0EDC"/>
    <w:rsid w:val="003C13D7"/>
    <w:rsid w:val="003C1D88"/>
    <w:rsid w:val="003C3080"/>
    <w:rsid w:val="003C3E31"/>
    <w:rsid w:val="003C43BB"/>
    <w:rsid w:val="003C4F62"/>
    <w:rsid w:val="003C54C1"/>
    <w:rsid w:val="003C6330"/>
    <w:rsid w:val="003C648E"/>
    <w:rsid w:val="003C66E1"/>
    <w:rsid w:val="003C6F13"/>
    <w:rsid w:val="003D0DE6"/>
    <w:rsid w:val="003D1CA1"/>
    <w:rsid w:val="003D30F2"/>
    <w:rsid w:val="003D31CD"/>
    <w:rsid w:val="003D4803"/>
    <w:rsid w:val="003D5344"/>
    <w:rsid w:val="003D6515"/>
    <w:rsid w:val="003D7790"/>
    <w:rsid w:val="003D7BCF"/>
    <w:rsid w:val="003D7F9A"/>
    <w:rsid w:val="003E0F12"/>
    <w:rsid w:val="003E329D"/>
    <w:rsid w:val="003E4715"/>
    <w:rsid w:val="003E50BA"/>
    <w:rsid w:val="003E526C"/>
    <w:rsid w:val="003E5ACF"/>
    <w:rsid w:val="003E6174"/>
    <w:rsid w:val="003E6325"/>
    <w:rsid w:val="003E6912"/>
    <w:rsid w:val="003F1302"/>
    <w:rsid w:val="003F1815"/>
    <w:rsid w:val="003F20C3"/>
    <w:rsid w:val="003F2851"/>
    <w:rsid w:val="003F2F73"/>
    <w:rsid w:val="003F309B"/>
    <w:rsid w:val="003F418B"/>
    <w:rsid w:val="003F69E4"/>
    <w:rsid w:val="003F7082"/>
    <w:rsid w:val="0040089F"/>
    <w:rsid w:val="0040174B"/>
    <w:rsid w:val="00404FE9"/>
    <w:rsid w:val="00405AE3"/>
    <w:rsid w:val="00406010"/>
    <w:rsid w:val="00407B74"/>
    <w:rsid w:val="004105E8"/>
    <w:rsid w:val="00411137"/>
    <w:rsid w:val="00411BA4"/>
    <w:rsid w:val="00411E59"/>
    <w:rsid w:val="0041273C"/>
    <w:rsid w:val="004136FF"/>
    <w:rsid w:val="00413FD3"/>
    <w:rsid w:val="00415A38"/>
    <w:rsid w:val="004176F8"/>
    <w:rsid w:val="004236AD"/>
    <w:rsid w:val="004312A5"/>
    <w:rsid w:val="00431CEC"/>
    <w:rsid w:val="0043250C"/>
    <w:rsid w:val="0043287C"/>
    <w:rsid w:val="00432AD2"/>
    <w:rsid w:val="0043314D"/>
    <w:rsid w:val="004333EF"/>
    <w:rsid w:val="00434FEA"/>
    <w:rsid w:val="00436FE4"/>
    <w:rsid w:val="00440504"/>
    <w:rsid w:val="00440ADC"/>
    <w:rsid w:val="0044140A"/>
    <w:rsid w:val="00441B7B"/>
    <w:rsid w:val="004447C9"/>
    <w:rsid w:val="00445B11"/>
    <w:rsid w:val="0044653B"/>
    <w:rsid w:val="00451164"/>
    <w:rsid w:val="004511C1"/>
    <w:rsid w:val="00451984"/>
    <w:rsid w:val="00451AAB"/>
    <w:rsid w:val="0045294D"/>
    <w:rsid w:val="00453783"/>
    <w:rsid w:val="00453EE1"/>
    <w:rsid w:val="00454834"/>
    <w:rsid w:val="00460384"/>
    <w:rsid w:val="0046041D"/>
    <w:rsid w:val="00460F11"/>
    <w:rsid w:val="00462408"/>
    <w:rsid w:val="0046266C"/>
    <w:rsid w:val="004644DE"/>
    <w:rsid w:val="004646C7"/>
    <w:rsid w:val="00464EB5"/>
    <w:rsid w:val="00465CE2"/>
    <w:rsid w:val="00465F5F"/>
    <w:rsid w:val="00470245"/>
    <w:rsid w:val="00471C12"/>
    <w:rsid w:val="004726B6"/>
    <w:rsid w:val="004733F2"/>
    <w:rsid w:val="0047376E"/>
    <w:rsid w:val="00473C15"/>
    <w:rsid w:val="004743E1"/>
    <w:rsid w:val="00474BE8"/>
    <w:rsid w:val="00474DD4"/>
    <w:rsid w:val="00477048"/>
    <w:rsid w:val="004775E7"/>
    <w:rsid w:val="0048124F"/>
    <w:rsid w:val="00481316"/>
    <w:rsid w:val="004816A0"/>
    <w:rsid w:val="00481982"/>
    <w:rsid w:val="00482B4F"/>
    <w:rsid w:val="004845ED"/>
    <w:rsid w:val="00485027"/>
    <w:rsid w:val="0048508A"/>
    <w:rsid w:val="00485C29"/>
    <w:rsid w:val="0048662D"/>
    <w:rsid w:val="00487E0D"/>
    <w:rsid w:val="00490ABC"/>
    <w:rsid w:val="00492EF7"/>
    <w:rsid w:val="00495460"/>
    <w:rsid w:val="00496176"/>
    <w:rsid w:val="00496863"/>
    <w:rsid w:val="004A193B"/>
    <w:rsid w:val="004A2756"/>
    <w:rsid w:val="004A4661"/>
    <w:rsid w:val="004A4DEA"/>
    <w:rsid w:val="004A5465"/>
    <w:rsid w:val="004A5592"/>
    <w:rsid w:val="004A618C"/>
    <w:rsid w:val="004A796A"/>
    <w:rsid w:val="004B08E1"/>
    <w:rsid w:val="004B1143"/>
    <w:rsid w:val="004B2080"/>
    <w:rsid w:val="004B5063"/>
    <w:rsid w:val="004B5D48"/>
    <w:rsid w:val="004B7531"/>
    <w:rsid w:val="004B7CED"/>
    <w:rsid w:val="004C0403"/>
    <w:rsid w:val="004C0B34"/>
    <w:rsid w:val="004C1BC1"/>
    <w:rsid w:val="004C1D88"/>
    <w:rsid w:val="004C2DBA"/>
    <w:rsid w:val="004C4B7D"/>
    <w:rsid w:val="004C571D"/>
    <w:rsid w:val="004D09EE"/>
    <w:rsid w:val="004D1F99"/>
    <w:rsid w:val="004D30F9"/>
    <w:rsid w:val="004D60CA"/>
    <w:rsid w:val="004D61AC"/>
    <w:rsid w:val="004D65E8"/>
    <w:rsid w:val="004D6628"/>
    <w:rsid w:val="004D7632"/>
    <w:rsid w:val="004D7A30"/>
    <w:rsid w:val="004E1379"/>
    <w:rsid w:val="004E2532"/>
    <w:rsid w:val="004E2AAC"/>
    <w:rsid w:val="004E2BDB"/>
    <w:rsid w:val="004E41B6"/>
    <w:rsid w:val="004E47CA"/>
    <w:rsid w:val="004E7123"/>
    <w:rsid w:val="004F005B"/>
    <w:rsid w:val="004F01F4"/>
    <w:rsid w:val="004F1116"/>
    <w:rsid w:val="004F3250"/>
    <w:rsid w:val="004F3618"/>
    <w:rsid w:val="004F3C79"/>
    <w:rsid w:val="004F5155"/>
    <w:rsid w:val="004F602F"/>
    <w:rsid w:val="004F60BB"/>
    <w:rsid w:val="004F7D5C"/>
    <w:rsid w:val="005000ED"/>
    <w:rsid w:val="005004E0"/>
    <w:rsid w:val="00500B16"/>
    <w:rsid w:val="00500C03"/>
    <w:rsid w:val="00501456"/>
    <w:rsid w:val="00501862"/>
    <w:rsid w:val="00502CA3"/>
    <w:rsid w:val="00504814"/>
    <w:rsid w:val="00504C8A"/>
    <w:rsid w:val="00504FBB"/>
    <w:rsid w:val="00507EA5"/>
    <w:rsid w:val="005115E3"/>
    <w:rsid w:val="005119AE"/>
    <w:rsid w:val="005123DD"/>
    <w:rsid w:val="00512F21"/>
    <w:rsid w:val="0051363A"/>
    <w:rsid w:val="005161E5"/>
    <w:rsid w:val="0052156D"/>
    <w:rsid w:val="0052379A"/>
    <w:rsid w:val="00524977"/>
    <w:rsid w:val="0052619F"/>
    <w:rsid w:val="005267E3"/>
    <w:rsid w:val="00530DDE"/>
    <w:rsid w:val="005314C8"/>
    <w:rsid w:val="00531E26"/>
    <w:rsid w:val="0053393C"/>
    <w:rsid w:val="00533E2A"/>
    <w:rsid w:val="0053425F"/>
    <w:rsid w:val="00535031"/>
    <w:rsid w:val="005359B0"/>
    <w:rsid w:val="0053664E"/>
    <w:rsid w:val="00536832"/>
    <w:rsid w:val="00540036"/>
    <w:rsid w:val="0054155C"/>
    <w:rsid w:val="0054316C"/>
    <w:rsid w:val="0054382B"/>
    <w:rsid w:val="005447B1"/>
    <w:rsid w:val="00544F4E"/>
    <w:rsid w:val="005453C9"/>
    <w:rsid w:val="00546097"/>
    <w:rsid w:val="00546C8E"/>
    <w:rsid w:val="00547801"/>
    <w:rsid w:val="005479AA"/>
    <w:rsid w:val="005479F3"/>
    <w:rsid w:val="00547BC4"/>
    <w:rsid w:val="0055068F"/>
    <w:rsid w:val="00551997"/>
    <w:rsid w:val="00556B0B"/>
    <w:rsid w:val="00556D05"/>
    <w:rsid w:val="00557083"/>
    <w:rsid w:val="00560A18"/>
    <w:rsid w:val="00560ADA"/>
    <w:rsid w:val="00561083"/>
    <w:rsid w:val="005616BE"/>
    <w:rsid w:val="0056197C"/>
    <w:rsid w:val="00561FA6"/>
    <w:rsid w:val="00562D15"/>
    <w:rsid w:val="00563341"/>
    <w:rsid w:val="00564FFE"/>
    <w:rsid w:val="00565886"/>
    <w:rsid w:val="00565A53"/>
    <w:rsid w:val="005662F7"/>
    <w:rsid w:val="00566E15"/>
    <w:rsid w:val="00567270"/>
    <w:rsid w:val="0056745B"/>
    <w:rsid w:val="00570AA0"/>
    <w:rsid w:val="00571C45"/>
    <w:rsid w:val="00572E28"/>
    <w:rsid w:val="0057314E"/>
    <w:rsid w:val="0057345E"/>
    <w:rsid w:val="00573973"/>
    <w:rsid w:val="00574B65"/>
    <w:rsid w:val="00574C68"/>
    <w:rsid w:val="00575CFD"/>
    <w:rsid w:val="005769E9"/>
    <w:rsid w:val="005779AF"/>
    <w:rsid w:val="00581954"/>
    <w:rsid w:val="005840F6"/>
    <w:rsid w:val="005852AE"/>
    <w:rsid w:val="00586884"/>
    <w:rsid w:val="00586EBD"/>
    <w:rsid w:val="00587517"/>
    <w:rsid w:val="00590A7D"/>
    <w:rsid w:val="005917D4"/>
    <w:rsid w:val="00593C16"/>
    <w:rsid w:val="00594AE5"/>
    <w:rsid w:val="00594F37"/>
    <w:rsid w:val="005972F7"/>
    <w:rsid w:val="005A0218"/>
    <w:rsid w:val="005A1C6D"/>
    <w:rsid w:val="005A3F7E"/>
    <w:rsid w:val="005A3FEF"/>
    <w:rsid w:val="005A48B5"/>
    <w:rsid w:val="005A6014"/>
    <w:rsid w:val="005A6262"/>
    <w:rsid w:val="005A657A"/>
    <w:rsid w:val="005A7C8C"/>
    <w:rsid w:val="005B0DF8"/>
    <w:rsid w:val="005B1B69"/>
    <w:rsid w:val="005B2CA2"/>
    <w:rsid w:val="005B3823"/>
    <w:rsid w:val="005B5B83"/>
    <w:rsid w:val="005B62F6"/>
    <w:rsid w:val="005B6E53"/>
    <w:rsid w:val="005B7221"/>
    <w:rsid w:val="005C0521"/>
    <w:rsid w:val="005C0B98"/>
    <w:rsid w:val="005C19CB"/>
    <w:rsid w:val="005C1CE3"/>
    <w:rsid w:val="005C3421"/>
    <w:rsid w:val="005C3553"/>
    <w:rsid w:val="005C401D"/>
    <w:rsid w:val="005C4432"/>
    <w:rsid w:val="005C4B17"/>
    <w:rsid w:val="005C6427"/>
    <w:rsid w:val="005D01C6"/>
    <w:rsid w:val="005D0BAA"/>
    <w:rsid w:val="005D1D97"/>
    <w:rsid w:val="005D381C"/>
    <w:rsid w:val="005D6ADA"/>
    <w:rsid w:val="005D6F45"/>
    <w:rsid w:val="005D7B6A"/>
    <w:rsid w:val="005E137A"/>
    <w:rsid w:val="005E625F"/>
    <w:rsid w:val="005E7C6A"/>
    <w:rsid w:val="005F06E9"/>
    <w:rsid w:val="005F0B89"/>
    <w:rsid w:val="005F0B93"/>
    <w:rsid w:val="005F306E"/>
    <w:rsid w:val="005F30E9"/>
    <w:rsid w:val="005F4D2B"/>
    <w:rsid w:val="005F4D36"/>
    <w:rsid w:val="005F6627"/>
    <w:rsid w:val="005F6A9E"/>
    <w:rsid w:val="005F74AB"/>
    <w:rsid w:val="006015CF"/>
    <w:rsid w:val="0060233F"/>
    <w:rsid w:val="00602F3D"/>
    <w:rsid w:val="006060F8"/>
    <w:rsid w:val="00606549"/>
    <w:rsid w:val="0060680A"/>
    <w:rsid w:val="006070D3"/>
    <w:rsid w:val="00611062"/>
    <w:rsid w:val="006115DB"/>
    <w:rsid w:val="00611AF4"/>
    <w:rsid w:val="00611DE5"/>
    <w:rsid w:val="006120FC"/>
    <w:rsid w:val="0061224D"/>
    <w:rsid w:val="00614D54"/>
    <w:rsid w:val="00615BCE"/>
    <w:rsid w:val="00616D1F"/>
    <w:rsid w:val="00617553"/>
    <w:rsid w:val="0062006E"/>
    <w:rsid w:val="00620684"/>
    <w:rsid w:val="00620F08"/>
    <w:rsid w:val="00621116"/>
    <w:rsid w:val="00621D57"/>
    <w:rsid w:val="00622A3B"/>
    <w:rsid w:val="006249DF"/>
    <w:rsid w:val="00624ABC"/>
    <w:rsid w:val="00626D02"/>
    <w:rsid w:val="006271BB"/>
    <w:rsid w:val="00630A27"/>
    <w:rsid w:val="00630CEA"/>
    <w:rsid w:val="00630D47"/>
    <w:rsid w:val="00631E5A"/>
    <w:rsid w:val="00632740"/>
    <w:rsid w:val="00632C5B"/>
    <w:rsid w:val="00633D64"/>
    <w:rsid w:val="00633DB9"/>
    <w:rsid w:val="006344AF"/>
    <w:rsid w:val="00634546"/>
    <w:rsid w:val="00636171"/>
    <w:rsid w:val="00636641"/>
    <w:rsid w:val="00636AA5"/>
    <w:rsid w:val="0064054D"/>
    <w:rsid w:val="00641110"/>
    <w:rsid w:val="00643086"/>
    <w:rsid w:val="0064352C"/>
    <w:rsid w:val="0064388A"/>
    <w:rsid w:val="00644396"/>
    <w:rsid w:val="006443FD"/>
    <w:rsid w:val="00644906"/>
    <w:rsid w:val="00646919"/>
    <w:rsid w:val="00646EB4"/>
    <w:rsid w:val="0064760C"/>
    <w:rsid w:val="00647B0F"/>
    <w:rsid w:val="00647BB9"/>
    <w:rsid w:val="006505CB"/>
    <w:rsid w:val="00650934"/>
    <w:rsid w:val="0065122D"/>
    <w:rsid w:val="006514D2"/>
    <w:rsid w:val="00651989"/>
    <w:rsid w:val="0065265A"/>
    <w:rsid w:val="0065505E"/>
    <w:rsid w:val="00655EC6"/>
    <w:rsid w:val="0065655A"/>
    <w:rsid w:val="00660D11"/>
    <w:rsid w:val="00660E7D"/>
    <w:rsid w:val="00661140"/>
    <w:rsid w:val="00661279"/>
    <w:rsid w:val="00661D62"/>
    <w:rsid w:val="00662591"/>
    <w:rsid w:val="006636D2"/>
    <w:rsid w:val="00664687"/>
    <w:rsid w:val="006654B3"/>
    <w:rsid w:val="0066563C"/>
    <w:rsid w:val="0066674C"/>
    <w:rsid w:val="00666A71"/>
    <w:rsid w:val="00667081"/>
    <w:rsid w:val="006705CD"/>
    <w:rsid w:val="006717B7"/>
    <w:rsid w:val="00671C18"/>
    <w:rsid w:val="00672491"/>
    <w:rsid w:val="0067384E"/>
    <w:rsid w:val="00676A11"/>
    <w:rsid w:val="00680152"/>
    <w:rsid w:val="0068017D"/>
    <w:rsid w:val="00681608"/>
    <w:rsid w:val="00681AC9"/>
    <w:rsid w:val="006829ED"/>
    <w:rsid w:val="006831EA"/>
    <w:rsid w:val="00684AE5"/>
    <w:rsid w:val="00686606"/>
    <w:rsid w:val="00686AAB"/>
    <w:rsid w:val="0068765B"/>
    <w:rsid w:val="00690636"/>
    <w:rsid w:val="00691071"/>
    <w:rsid w:val="00693025"/>
    <w:rsid w:val="0069371F"/>
    <w:rsid w:val="00693A88"/>
    <w:rsid w:val="00694870"/>
    <w:rsid w:val="0069532E"/>
    <w:rsid w:val="006956EC"/>
    <w:rsid w:val="00696A21"/>
    <w:rsid w:val="006975AB"/>
    <w:rsid w:val="006A00F1"/>
    <w:rsid w:val="006A0F93"/>
    <w:rsid w:val="006A2248"/>
    <w:rsid w:val="006A242E"/>
    <w:rsid w:val="006A27AC"/>
    <w:rsid w:val="006A2E45"/>
    <w:rsid w:val="006A3550"/>
    <w:rsid w:val="006A4498"/>
    <w:rsid w:val="006A47BF"/>
    <w:rsid w:val="006A4EF7"/>
    <w:rsid w:val="006A5244"/>
    <w:rsid w:val="006A5266"/>
    <w:rsid w:val="006A58D4"/>
    <w:rsid w:val="006A5AD2"/>
    <w:rsid w:val="006A5DD2"/>
    <w:rsid w:val="006A70A6"/>
    <w:rsid w:val="006A78E5"/>
    <w:rsid w:val="006A7D31"/>
    <w:rsid w:val="006B0420"/>
    <w:rsid w:val="006B059F"/>
    <w:rsid w:val="006B1A4C"/>
    <w:rsid w:val="006B2BA1"/>
    <w:rsid w:val="006B5154"/>
    <w:rsid w:val="006B5862"/>
    <w:rsid w:val="006B62C0"/>
    <w:rsid w:val="006B6A3B"/>
    <w:rsid w:val="006B6F30"/>
    <w:rsid w:val="006C05EE"/>
    <w:rsid w:val="006C0C54"/>
    <w:rsid w:val="006C0EDD"/>
    <w:rsid w:val="006C2AC5"/>
    <w:rsid w:val="006C2C4B"/>
    <w:rsid w:val="006C347D"/>
    <w:rsid w:val="006C34E6"/>
    <w:rsid w:val="006C4029"/>
    <w:rsid w:val="006C579B"/>
    <w:rsid w:val="006C644D"/>
    <w:rsid w:val="006C6784"/>
    <w:rsid w:val="006C7438"/>
    <w:rsid w:val="006D001B"/>
    <w:rsid w:val="006D080B"/>
    <w:rsid w:val="006D109A"/>
    <w:rsid w:val="006D2020"/>
    <w:rsid w:val="006D26F1"/>
    <w:rsid w:val="006D3865"/>
    <w:rsid w:val="006D38F2"/>
    <w:rsid w:val="006D3BA7"/>
    <w:rsid w:val="006D647F"/>
    <w:rsid w:val="006D78FB"/>
    <w:rsid w:val="006E045C"/>
    <w:rsid w:val="006E06F8"/>
    <w:rsid w:val="006E1752"/>
    <w:rsid w:val="006E25BB"/>
    <w:rsid w:val="006E363F"/>
    <w:rsid w:val="006E3B13"/>
    <w:rsid w:val="006E44BB"/>
    <w:rsid w:val="006E590F"/>
    <w:rsid w:val="006E5DD3"/>
    <w:rsid w:val="006E7B08"/>
    <w:rsid w:val="006E7DDE"/>
    <w:rsid w:val="006F052E"/>
    <w:rsid w:val="006F11A7"/>
    <w:rsid w:val="006F34D4"/>
    <w:rsid w:val="006F3A18"/>
    <w:rsid w:val="006F4985"/>
    <w:rsid w:val="006F5A8E"/>
    <w:rsid w:val="006F671C"/>
    <w:rsid w:val="006F74F4"/>
    <w:rsid w:val="00700587"/>
    <w:rsid w:val="00700728"/>
    <w:rsid w:val="0070306C"/>
    <w:rsid w:val="00703C82"/>
    <w:rsid w:val="00704340"/>
    <w:rsid w:val="00704E4C"/>
    <w:rsid w:val="007051BF"/>
    <w:rsid w:val="00705C69"/>
    <w:rsid w:val="00706075"/>
    <w:rsid w:val="0070621D"/>
    <w:rsid w:val="00706647"/>
    <w:rsid w:val="007079E7"/>
    <w:rsid w:val="0071131D"/>
    <w:rsid w:val="007119B9"/>
    <w:rsid w:val="00712CD7"/>
    <w:rsid w:val="00713D8B"/>
    <w:rsid w:val="007147BF"/>
    <w:rsid w:val="00714DDF"/>
    <w:rsid w:val="0071508A"/>
    <w:rsid w:val="00716528"/>
    <w:rsid w:val="007178F4"/>
    <w:rsid w:val="00720355"/>
    <w:rsid w:val="0072118D"/>
    <w:rsid w:val="00722C41"/>
    <w:rsid w:val="007234E4"/>
    <w:rsid w:val="00727A65"/>
    <w:rsid w:val="00731579"/>
    <w:rsid w:val="0073237E"/>
    <w:rsid w:val="0073257D"/>
    <w:rsid w:val="0073261A"/>
    <w:rsid w:val="007327F2"/>
    <w:rsid w:val="00732FB2"/>
    <w:rsid w:val="00733A93"/>
    <w:rsid w:val="00734CA1"/>
    <w:rsid w:val="00737488"/>
    <w:rsid w:val="00737F10"/>
    <w:rsid w:val="00741FA1"/>
    <w:rsid w:val="007421E2"/>
    <w:rsid w:val="00742F83"/>
    <w:rsid w:val="00750508"/>
    <w:rsid w:val="00750DC3"/>
    <w:rsid w:val="00751858"/>
    <w:rsid w:val="00751E0C"/>
    <w:rsid w:val="007529F1"/>
    <w:rsid w:val="00753605"/>
    <w:rsid w:val="00755C3F"/>
    <w:rsid w:val="0075684D"/>
    <w:rsid w:val="00756F11"/>
    <w:rsid w:val="00756F47"/>
    <w:rsid w:val="00757668"/>
    <w:rsid w:val="00757B11"/>
    <w:rsid w:val="00757D12"/>
    <w:rsid w:val="007607A7"/>
    <w:rsid w:val="00761380"/>
    <w:rsid w:val="0076201A"/>
    <w:rsid w:val="00762F24"/>
    <w:rsid w:val="00763376"/>
    <w:rsid w:val="00763B73"/>
    <w:rsid w:val="00765793"/>
    <w:rsid w:val="007672BE"/>
    <w:rsid w:val="00767FAE"/>
    <w:rsid w:val="00770F63"/>
    <w:rsid w:val="007716C2"/>
    <w:rsid w:val="007731CD"/>
    <w:rsid w:val="00773CF3"/>
    <w:rsid w:val="00775065"/>
    <w:rsid w:val="00775B1F"/>
    <w:rsid w:val="00775EDC"/>
    <w:rsid w:val="007773A4"/>
    <w:rsid w:val="007778D3"/>
    <w:rsid w:val="00780CBC"/>
    <w:rsid w:val="0078273B"/>
    <w:rsid w:val="0078310E"/>
    <w:rsid w:val="00784C00"/>
    <w:rsid w:val="00784DAE"/>
    <w:rsid w:val="007859DF"/>
    <w:rsid w:val="00786125"/>
    <w:rsid w:val="007869CD"/>
    <w:rsid w:val="00786AC3"/>
    <w:rsid w:val="00787115"/>
    <w:rsid w:val="007872EA"/>
    <w:rsid w:val="007873D3"/>
    <w:rsid w:val="0078782E"/>
    <w:rsid w:val="00790B45"/>
    <w:rsid w:val="00790EAC"/>
    <w:rsid w:val="00791808"/>
    <w:rsid w:val="00793B21"/>
    <w:rsid w:val="00794466"/>
    <w:rsid w:val="00795D96"/>
    <w:rsid w:val="007963F3"/>
    <w:rsid w:val="007968D9"/>
    <w:rsid w:val="007970AF"/>
    <w:rsid w:val="007A0888"/>
    <w:rsid w:val="007A2B62"/>
    <w:rsid w:val="007A2DBA"/>
    <w:rsid w:val="007A3EEE"/>
    <w:rsid w:val="007A56B1"/>
    <w:rsid w:val="007A646E"/>
    <w:rsid w:val="007A6576"/>
    <w:rsid w:val="007B0CC2"/>
    <w:rsid w:val="007B24EA"/>
    <w:rsid w:val="007B2A65"/>
    <w:rsid w:val="007B360C"/>
    <w:rsid w:val="007B3D00"/>
    <w:rsid w:val="007B51C9"/>
    <w:rsid w:val="007B6281"/>
    <w:rsid w:val="007B671A"/>
    <w:rsid w:val="007B764F"/>
    <w:rsid w:val="007C0E2B"/>
    <w:rsid w:val="007C16EE"/>
    <w:rsid w:val="007C2B9E"/>
    <w:rsid w:val="007C45F0"/>
    <w:rsid w:val="007C640E"/>
    <w:rsid w:val="007C6994"/>
    <w:rsid w:val="007C6DA6"/>
    <w:rsid w:val="007C758E"/>
    <w:rsid w:val="007C7F27"/>
    <w:rsid w:val="007D0059"/>
    <w:rsid w:val="007D191D"/>
    <w:rsid w:val="007D21F5"/>
    <w:rsid w:val="007D31F7"/>
    <w:rsid w:val="007D36A6"/>
    <w:rsid w:val="007D47E0"/>
    <w:rsid w:val="007D5090"/>
    <w:rsid w:val="007D6326"/>
    <w:rsid w:val="007D65B9"/>
    <w:rsid w:val="007D7DD9"/>
    <w:rsid w:val="007E002D"/>
    <w:rsid w:val="007E00A5"/>
    <w:rsid w:val="007E0A79"/>
    <w:rsid w:val="007E0BA4"/>
    <w:rsid w:val="007E25DB"/>
    <w:rsid w:val="007E4738"/>
    <w:rsid w:val="007E602C"/>
    <w:rsid w:val="007E6B65"/>
    <w:rsid w:val="007F0D00"/>
    <w:rsid w:val="007F112D"/>
    <w:rsid w:val="007F1C20"/>
    <w:rsid w:val="007F2387"/>
    <w:rsid w:val="007F2C4E"/>
    <w:rsid w:val="007F2DC1"/>
    <w:rsid w:val="007F33D5"/>
    <w:rsid w:val="007F4603"/>
    <w:rsid w:val="007F47B6"/>
    <w:rsid w:val="007F47F7"/>
    <w:rsid w:val="007F5235"/>
    <w:rsid w:val="007F58D7"/>
    <w:rsid w:val="007F5D39"/>
    <w:rsid w:val="007F7CD5"/>
    <w:rsid w:val="00801E68"/>
    <w:rsid w:val="008023A0"/>
    <w:rsid w:val="008037B7"/>
    <w:rsid w:val="00804CB1"/>
    <w:rsid w:val="00805E99"/>
    <w:rsid w:val="0080625E"/>
    <w:rsid w:val="0080794E"/>
    <w:rsid w:val="00811364"/>
    <w:rsid w:val="00811FCE"/>
    <w:rsid w:val="0081246F"/>
    <w:rsid w:val="008146FB"/>
    <w:rsid w:val="0081617D"/>
    <w:rsid w:val="00816FC3"/>
    <w:rsid w:val="00817703"/>
    <w:rsid w:val="00820937"/>
    <w:rsid w:val="00824579"/>
    <w:rsid w:val="008250D8"/>
    <w:rsid w:val="0082588D"/>
    <w:rsid w:val="008259EE"/>
    <w:rsid w:val="0082614C"/>
    <w:rsid w:val="008261F3"/>
    <w:rsid w:val="0082781B"/>
    <w:rsid w:val="00830E42"/>
    <w:rsid w:val="00831A9E"/>
    <w:rsid w:val="00833872"/>
    <w:rsid w:val="00833B6D"/>
    <w:rsid w:val="00835304"/>
    <w:rsid w:val="00835C2D"/>
    <w:rsid w:val="008369C6"/>
    <w:rsid w:val="00843361"/>
    <w:rsid w:val="00843522"/>
    <w:rsid w:val="008444DB"/>
    <w:rsid w:val="00845544"/>
    <w:rsid w:val="00845727"/>
    <w:rsid w:val="00845BB1"/>
    <w:rsid w:val="00846008"/>
    <w:rsid w:val="00846194"/>
    <w:rsid w:val="008464E9"/>
    <w:rsid w:val="00847FF7"/>
    <w:rsid w:val="008521A5"/>
    <w:rsid w:val="00852312"/>
    <w:rsid w:val="00852690"/>
    <w:rsid w:val="00852E64"/>
    <w:rsid w:val="00853B09"/>
    <w:rsid w:val="00854E36"/>
    <w:rsid w:val="00855623"/>
    <w:rsid w:val="00857CC2"/>
    <w:rsid w:val="0086327B"/>
    <w:rsid w:val="008644AE"/>
    <w:rsid w:val="00865CDB"/>
    <w:rsid w:val="008673BC"/>
    <w:rsid w:val="00867861"/>
    <w:rsid w:val="00867AFA"/>
    <w:rsid w:val="0087012F"/>
    <w:rsid w:val="00871B4E"/>
    <w:rsid w:val="00871DAE"/>
    <w:rsid w:val="00873608"/>
    <w:rsid w:val="00874B9B"/>
    <w:rsid w:val="00875A0F"/>
    <w:rsid w:val="00875D22"/>
    <w:rsid w:val="00875FA4"/>
    <w:rsid w:val="00876C26"/>
    <w:rsid w:val="0088032F"/>
    <w:rsid w:val="00880C37"/>
    <w:rsid w:val="00880C60"/>
    <w:rsid w:val="00882042"/>
    <w:rsid w:val="0088254F"/>
    <w:rsid w:val="00883E3C"/>
    <w:rsid w:val="00884509"/>
    <w:rsid w:val="0088500E"/>
    <w:rsid w:val="0088507C"/>
    <w:rsid w:val="008862F1"/>
    <w:rsid w:val="00886F2B"/>
    <w:rsid w:val="00890703"/>
    <w:rsid w:val="00891979"/>
    <w:rsid w:val="00891DFB"/>
    <w:rsid w:val="008927C1"/>
    <w:rsid w:val="008933A1"/>
    <w:rsid w:val="00895313"/>
    <w:rsid w:val="0089580A"/>
    <w:rsid w:val="008963EE"/>
    <w:rsid w:val="00896401"/>
    <w:rsid w:val="008972C1"/>
    <w:rsid w:val="008A0BB7"/>
    <w:rsid w:val="008A0C65"/>
    <w:rsid w:val="008A130A"/>
    <w:rsid w:val="008A1501"/>
    <w:rsid w:val="008A1EB5"/>
    <w:rsid w:val="008A225B"/>
    <w:rsid w:val="008A5166"/>
    <w:rsid w:val="008A74CE"/>
    <w:rsid w:val="008A7852"/>
    <w:rsid w:val="008B0157"/>
    <w:rsid w:val="008B1899"/>
    <w:rsid w:val="008B429C"/>
    <w:rsid w:val="008B4F3A"/>
    <w:rsid w:val="008B5092"/>
    <w:rsid w:val="008B5D42"/>
    <w:rsid w:val="008B6535"/>
    <w:rsid w:val="008B6D0B"/>
    <w:rsid w:val="008B6E6E"/>
    <w:rsid w:val="008C0513"/>
    <w:rsid w:val="008C05ED"/>
    <w:rsid w:val="008C0E54"/>
    <w:rsid w:val="008C1BF3"/>
    <w:rsid w:val="008C265D"/>
    <w:rsid w:val="008C2A49"/>
    <w:rsid w:val="008C54F6"/>
    <w:rsid w:val="008C6509"/>
    <w:rsid w:val="008C6B36"/>
    <w:rsid w:val="008C7339"/>
    <w:rsid w:val="008C784F"/>
    <w:rsid w:val="008D10AC"/>
    <w:rsid w:val="008D3CF5"/>
    <w:rsid w:val="008D5C09"/>
    <w:rsid w:val="008D63AB"/>
    <w:rsid w:val="008D660B"/>
    <w:rsid w:val="008E0A0D"/>
    <w:rsid w:val="008E1CC3"/>
    <w:rsid w:val="008E20E2"/>
    <w:rsid w:val="008E2B20"/>
    <w:rsid w:val="008E4F0A"/>
    <w:rsid w:val="008E54F9"/>
    <w:rsid w:val="008E601B"/>
    <w:rsid w:val="008E607F"/>
    <w:rsid w:val="008E69D7"/>
    <w:rsid w:val="008E759C"/>
    <w:rsid w:val="008E79CD"/>
    <w:rsid w:val="008E7AFD"/>
    <w:rsid w:val="008F07EF"/>
    <w:rsid w:val="008F0A86"/>
    <w:rsid w:val="008F14F0"/>
    <w:rsid w:val="008F1733"/>
    <w:rsid w:val="008F2FC5"/>
    <w:rsid w:val="008F5018"/>
    <w:rsid w:val="008F7471"/>
    <w:rsid w:val="008F7832"/>
    <w:rsid w:val="008F78A6"/>
    <w:rsid w:val="008F7C57"/>
    <w:rsid w:val="009008D4"/>
    <w:rsid w:val="0090160D"/>
    <w:rsid w:val="00901A77"/>
    <w:rsid w:val="00901BE6"/>
    <w:rsid w:val="00902654"/>
    <w:rsid w:val="00902EC1"/>
    <w:rsid w:val="00902FCC"/>
    <w:rsid w:val="00903514"/>
    <w:rsid w:val="009036BD"/>
    <w:rsid w:val="00903A3D"/>
    <w:rsid w:val="00904189"/>
    <w:rsid w:val="009045E7"/>
    <w:rsid w:val="00907DC6"/>
    <w:rsid w:val="00907E49"/>
    <w:rsid w:val="00910EA9"/>
    <w:rsid w:val="009113AE"/>
    <w:rsid w:val="00911BF0"/>
    <w:rsid w:val="0091355B"/>
    <w:rsid w:val="0091362F"/>
    <w:rsid w:val="00913845"/>
    <w:rsid w:val="00914195"/>
    <w:rsid w:val="009148B3"/>
    <w:rsid w:val="00914E28"/>
    <w:rsid w:val="00914EFB"/>
    <w:rsid w:val="0091579A"/>
    <w:rsid w:val="00915C62"/>
    <w:rsid w:val="009160DE"/>
    <w:rsid w:val="00916B02"/>
    <w:rsid w:val="009176E2"/>
    <w:rsid w:val="009178CD"/>
    <w:rsid w:val="00917A4B"/>
    <w:rsid w:val="00920498"/>
    <w:rsid w:val="00923438"/>
    <w:rsid w:val="00923F0B"/>
    <w:rsid w:val="0092449D"/>
    <w:rsid w:val="00925724"/>
    <w:rsid w:val="00925BEE"/>
    <w:rsid w:val="0092689F"/>
    <w:rsid w:val="009269E0"/>
    <w:rsid w:val="009272C3"/>
    <w:rsid w:val="00927979"/>
    <w:rsid w:val="00930DE2"/>
    <w:rsid w:val="0093144E"/>
    <w:rsid w:val="00931515"/>
    <w:rsid w:val="009326B9"/>
    <w:rsid w:val="00933675"/>
    <w:rsid w:val="00933D9F"/>
    <w:rsid w:val="00935B57"/>
    <w:rsid w:val="00936270"/>
    <w:rsid w:val="00936C31"/>
    <w:rsid w:val="0093779E"/>
    <w:rsid w:val="00937B9B"/>
    <w:rsid w:val="009414D5"/>
    <w:rsid w:val="0094167E"/>
    <w:rsid w:val="00941D86"/>
    <w:rsid w:val="0094283E"/>
    <w:rsid w:val="0094350C"/>
    <w:rsid w:val="00943DCE"/>
    <w:rsid w:val="009445DD"/>
    <w:rsid w:val="00944FED"/>
    <w:rsid w:val="0094515F"/>
    <w:rsid w:val="00946095"/>
    <w:rsid w:val="009463FA"/>
    <w:rsid w:val="00947EEE"/>
    <w:rsid w:val="00952156"/>
    <w:rsid w:val="00952C31"/>
    <w:rsid w:val="00952F38"/>
    <w:rsid w:val="009538F4"/>
    <w:rsid w:val="00953E22"/>
    <w:rsid w:val="0095456D"/>
    <w:rsid w:val="0095563A"/>
    <w:rsid w:val="009566A3"/>
    <w:rsid w:val="00956924"/>
    <w:rsid w:val="009602C0"/>
    <w:rsid w:val="00960409"/>
    <w:rsid w:val="009605EE"/>
    <w:rsid w:val="009611C6"/>
    <w:rsid w:val="00961619"/>
    <w:rsid w:val="00961836"/>
    <w:rsid w:val="009633BC"/>
    <w:rsid w:val="00964B08"/>
    <w:rsid w:val="0096571D"/>
    <w:rsid w:val="00967646"/>
    <w:rsid w:val="009676F1"/>
    <w:rsid w:val="00967BF2"/>
    <w:rsid w:val="00967E85"/>
    <w:rsid w:val="009712B5"/>
    <w:rsid w:val="0097161D"/>
    <w:rsid w:val="009720CD"/>
    <w:rsid w:val="009721BC"/>
    <w:rsid w:val="009725C5"/>
    <w:rsid w:val="0097416E"/>
    <w:rsid w:val="009742DB"/>
    <w:rsid w:val="00974985"/>
    <w:rsid w:val="00975865"/>
    <w:rsid w:val="0097644F"/>
    <w:rsid w:val="00976CB1"/>
    <w:rsid w:val="00982695"/>
    <w:rsid w:val="0098410D"/>
    <w:rsid w:val="00985AA8"/>
    <w:rsid w:val="009863E6"/>
    <w:rsid w:val="00986933"/>
    <w:rsid w:val="00986BD3"/>
    <w:rsid w:val="0098733B"/>
    <w:rsid w:val="009900E6"/>
    <w:rsid w:val="0099069F"/>
    <w:rsid w:val="00990FE9"/>
    <w:rsid w:val="00991B9D"/>
    <w:rsid w:val="00992919"/>
    <w:rsid w:val="00992EA6"/>
    <w:rsid w:val="0099415C"/>
    <w:rsid w:val="009A0A76"/>
    <w:rsid w:val="009A12D8"/>
    <w:rsid w:val="009A133E"/>
    <w:rsid w:val="009A148F"/>
    <w:rsid w:val="009A184A"/>
    <w:rsid w:val="009A218E"/>
    <w:rsid w:val="009A2F2F"/>
    <w:rsid w:val="009A3322"/>
    <w:rsid w:val="009A334E"/>
    <w:rsid w:val="009A43B8"/>
    <w:rsid w:val="009B125C"/>
    <w:rsid w:val="009B2763"/>
    <w:rsid w:val="009B2E30"/>
    <w:rsid w:val="009B2F83"/>
    <w:rsid w:val="009B30E4"/>
    <w:rsid w:val="009B4724"/>
    <w:rsid w:val="009B5307"/>
    <w:rsid w:val="009B5F32"/>
    <w:rsid w:val="009B6B86"/>
    <w:rsid w:val="009C01F7"/>
    <w:rsid w:val="009C0B9F"/>
    <w:rsid w:val="009C1CF1"/>
    <w:rsid w:val="009C2071"/>
    <w:rsid w:val="009C2562"/>
    <w:rsid w:val="009C3608"/>
    <w:rsid w:val="009C3BA7"/>
    <w:rsid w:val="009C44FA"/>
    <w:rsid w:val="009C4960"/>
    <w:rsid w:val="009C5A61"/>
    <w:rsid w:val="009C607B"/>
    <w:rsid w:val="009C61EA"/>
    <w:rsid w:val="009C70E6"/>
    <w:rsid w:val="009C746D"/>
    <w:rsid w:val="009D1240"/>
    <w:rsid w:val="009D2CA8"/>
    <w:rsid w:val="009D34B6"/>
    <w:rsid w:val="009D69BF"/>
    <w:rsid w:val="009D6D80"/>
    <w:rsid w:val="009D7CBE"/>
    <w:rsid w:val="009D7D4C"/>
    <w:rsid w:val="009E0251"/>
    <w:rsid w:val="009E39F3"/>
    <w:rsid w:val="009E39FA"/>
    <w:rsid w:val="009E5221"/>
    <w:rsid w:val="009E6923"/>
    <w:rsid w:val="009E6E6C"/>
    <w:rsid w:val="009E7852"/>
    <w:rsid w:val="009E796C"/>
    <w:rsid w:val="009E7CCF"/>
    <w:rsid w:val="009F0F5A"/>
    <w:rsid w:val="009F1162"/>
    <w:rsid w:val="009F31FE"/>
    <w:rsid w:val="009F3C6A"/>
    <w:rsid w:val="009F48A1"/>
    <w:rsid w:val="009F5910"/>
    <w:rsid w:val="009F5F5A"/>
    <w:rsid w:val="009F6762"/>
    <w:rsid w:val="009F691B"/>
    <w:rsid w:val="00A00E4A"/>
    <w:rsid w:val="00A03520"/>
    <w:rsid w:val="00A041A4"/>
    <w:rsid w:val="00A0545C"/>
    <w:rsid w:val="00A070EC"/>
    <w:rsid w:val="00A073F4"/>
    <w:rsid w:val="00A07572"/>
    <w:rsid w:val="00A07C9F"/>
    <w:rsid w:val="00A10122"/>
    <w:rsid w:val="00A108C1"/>
    <w:rsid w:val="00A10EFF"/>
    <w:rsid w:val="00A11E10"/>
    <w:rsid w:val="00A14AF5"/>
    <w:rsid w:val="00A15FC7"/>
    <w:rsid w:val="00A17A6D"/>
    <w:rsid w:val="00A20EEE"/>
    <w:rsid w:val="00A215C6"/>
    <w:rsid w:val="00A21846"/>
    <w:rsid w:val="00A220C6"/>
    <w:rsid w:val="00A233D9"/>
    <w:rsid w:val="00A252AB"/>
    <w:rsid w:val="00A25C22"/>
    <w:rsid w:val="00A2698F"/>
    <w:rsid w:val="00A26DEC"/>
    <w:rsid w:val="00A27417"/>
    <w:rsid w:val="00A309D0"/>
    <w:rsid w:val="00A30D65"/>
    <w:rsid w:val="00A33741"/>
    <w:rsid w:val="00A345A5"/>
    <w:rsid w:val="00A355D7"/>
    <w:rsid w:val="00A372F7"/>
    <w:rsid w:val="00A37920"/>
    <w:rsid w:val="00A40DA8"/>
    <w:rsid w:val="00A429A3"/>
    <w:rsid w:val="00A42E9B"/>
    <w:rsid w:val="00A43B3C"/>
    <w:rsid w:val="00A44120"/>
    <w:rsid w:val="00A44B1C"/>
    <w:rsid w:val="00A453C3"/>
    <w:rsid w:val="00A464C9"/>
    <w:rsid w:val="00A47076"/>
    <w:rsid w:val="00A47C10"/>
    <w:rsid w:val="00A47EC1"/>
    <w:rsid w:val="00A50118"/>
    <w:rsid w:val="00A50D49"/>
    <w:rsid w:val="00A5108F"/>
    <w:rsid w:val="00A536B7"/>
    <w:rsid w:val="00A53B28"/>
    <w:rsid w:val="00A5467E"/>
    <w:rsid w:val="00A54698"/>
    <w:rsid w:val="00A54C7E"/>
    <w:rsid w:val="00A55B05"/>
    <w:rsid w:val="00A573E1"/>
    <w:rsid w:val="00A57E72"/>
    <w:rsid w:val="00A57E98"/>
    <w:rsid w:val="00A57F25"/>
    <w:rsid w:val="00A6107A"/>
    <w:rsid w:val="00A635A9"/>
    <w:rsid w:val="00A64634"/>
    <w:rsid w:val="00A64720"/>
    <w:rsid w:val="00A64A2E"/>
    <w:rsid w:val="00A64C0D"/>
    <w:rsid w:val="00A64FBF"/>
    <w:rsid w:val="00A65CA0"/>
    <w:rsid w:val="00A6616B"/>
    <w:rsid w:val="00A66543"/>
    <w:rsid w:val="00A67134"/>
    <w:rsid w:val="00A676E5"/>
    <w:rsid w:val="00A67753"/>
    <w:rsid w:val="00A6785F"/>
    <w:rsid w:val="00A67C8D"/>
    <w:rsid w:val="00A67F64"/>
    <w:rsid w:val="00A70A8A"/>
    <w:rsid w:val="00A71E2C"/>
    <w:rsid w:val="00A745D3"/>
    <w:rsid w:val="00A748A5"/>
    <w:rsid w:val="00A75105"/>
    <w:rsid w:val="00A77F87"/>
    <w:rsid w:val="00A81103"/>
    <w:rsid w:val="00A83CB0"/>
    <w:rsid w:val="00A8533E"/>
    <w:rsid w:val="00A85361"/>
    <w:rsid w:val="00A8553A"/>
    <w:rsid w:val="00A866ED"/>
    <w:rsid w:val="00A8682C"/>
    <w:rsid w:val="00A87052"/>
    <w:rsid w:val="00A87652"/>
    <w:rsid w:val="00A879DC"/>
    <w:rsid w:val="00A87ABD"/>
    <w:rsid w:val="00A90783"/>
    <w:rsid w:val="00A911E2"/>
    <w:rsid w:val="00A91642"/>
    <w:rsid w:val="00A9172C"/>
    <w:rsid w:val="00A928B5"/>
    <w:rsid w:val="00A93298"/>
    <w:rsid w:val="00A94F55"/>
    <w:rsid w:val="00A960B0"/>
    <w:rsid w:val="00A96EB1"/>
    <w:rsid w:val="00A970FB"/>
    <w:rsid w:val="00A97B09"/>
    <w:rsid w:val="00AA161C"/>
    <w:rsid w:val="00AA234A"/>
    <w:rsid w:val="00AA31D9"/>
    <w:rsid w:val="00AA3354"/>
    <w:rsid w:val="00AA6F3B"/>
    <w:rsid w:val="00AA768E"/>
    <w:rsid w:val="00AB0708"/>
    <w:rsid w:val="00AB1CB2"/>
    <w:rsid w:val="00AB248A"/>
    <w:rsid w:val="00AB384C"/>
    <w:rsid w:val="00AB4226"/>
    <w:rsid w:val="00AB7FC6"/>
    <w:rsid w:val="00AC0D9C"/>
    <w:rsid w:val="00AC36ED"/>
    <w:rsid w:val="00AC4249"/>
    <w:rsid w:val="00AC5351"/>
    <w:rsid w:val="00AC5951"/>
    <w:rsid w:val="00AC68AD"/>
    <w:rsid w:val="00AC7945"/>
    <w:rsid w:val="00AD0EC5"/>
    <w:rsid w:val="00AD105A"/>
    <w:rsid w:val="00AD2605"/>
    <w:rsid w:val="00AD5777"/>
    <w:rsid w:val="00AE08E2"/>
    <w:rsid w:val="00AE23CA"/>
    <w:rsid w:val="00AE26A5"/>
    <w:rsid w:val="00AE30F7"/>
    <w:rsid w:val="00AE3C4A"/>
    <w:rsid w:val="00AE43F8"/>
    <w:rsid w:val="00AE6AF2"/>
    <w:rsid w:val="00AF0C51"/>
    <w:rsid w:val="00AF1B7C"/>
    <w:rsid w:val="00AF4265"/>
    <w:rsid w:val="00AF5264"/>
    <w:rsid w:val="00AF5D76"/>
    <w:rsid w:val="00AF66FF"/>
    <w:rsid w:val="00AF6DFC"/>
    <w:rsid w:val="00AF7221"/>
    <w:rsid w:val="00AF77C4"/>
    <w:rsid w:val="00B01261"/>
    <w:rsid w:val="00B01BFB"/>
    <w:rsid w:val="00B03091"/>
    <w:rsid w:val="00B0356A"/>
    <w:rsid w:val="00B03B6C"/>
    <w:rsid w:val="00B03DDE"/>
    <w:rsid w:val="00B0525C"/>
    <w:rsid w:val="00B05CA2"/>
    <w:rsid w:val="00B0752C"/>
    <w:rsid w:val="00B10BE5"/>
    <w:rsid w:val="00B11F7D"/>
    <w:rsid w:val="00B12379"/>
    <w:rsid w:val="00B13186"/>
    <w:rsid w:val="00B13301"/>
    <w:rsid w:val="00B143C9"/>
    <w:rsid w:val="00B15220"/>
    <w:rsid w:val="00B16B33"/>
    <w:rsid w:val="00B204CC"/>
    <w:rsid w:val="00B21EFF"/>
    <w:rsid w:val="00B227AC"/>
    <w:rsid w:val="00B24CD9"/>
    <w:rsid w:val="00B24FBE"/>
    <w:rsid w:val="00B25617"/>
    <w:rsid w:val="00B3176C"/>
    <w:rsid w:val="00B32076"/>
    <w:rsid w:val="00B32359"/>
    <w:rsid w:val="00B3242A"/>
    <w:rsid w:val="00B32A1E"/>
    <w:rsid w:val="00B340D5"/>
    <w:rsid w:val="00B343E3"/>
    <w:rsid w:val="00B35488"/>
    <w:rsid w:val="00B356F9"/>
    <w:rsid w:val="00B36B96"/>
    <w:rsid w:val="00B4062C"/>
    <w:rsid w:val="00B413F3"/>
    <w:rsid w:val="00B42F21"/>
    <w:rsid w:val="00B43B42"/>
    <w:rsid w:val="00B43D43"/>
    <w:rsid w:val="00B4497A"/>
    <w:rsid w:val="00B458B0"/>
    <w:rsid w:val="00B45E51"/>
    <w:rsid w:val="00B4631B"/>
    <w:rsid w:val="00B464A4"/>
    <w:rsid w:val="00B47AB4"/>
    <w:rsid w:val="00B47FF3"/>
    <w:rsid w:val="00B512F3"/>
    <w:rsid w:val="00B517FA"/>
    <w:rsid w:val="00B539E8"/>
    <w:rsid w:val="00B55A24"/>
    <w:rsid w:val="00B55A5B"/>
    <w:rsid w:val="00B55A95"/>
    <w:rsid w:val="00B560D1"/>
    <w:rsid w:val="00B563E0"/>
    <w:rsid w:val="00B56834"/>
    <w:rsid w:val="00B629FE"/>
    <w:rsid w:val="00B63218"/>
    <w:rsid w:val="00B635CF"/>
    <w:rsid w:val="00B63C33"/>
    <w:rsid w:val="00B641C8"/>
    <w:rsid w:val="00B64367"/>
    <w:rsid w:val="00B664BD"/>
    <w:rsid w:val="00B66A77"/>
    <w:rsid w:val="00B67C34"/>
    <w:rsid w:val="00B70912"/>
    <w:rsid w:val="00B71615"/>
    <w:rsid w:val="00B71DD5"/>
    <w:rsid w:val="00B71E8A"/>
    <w:rsid w:val="00B730DC"/>
    <w:rsid w:val="00B73B25"/>
    <w:rsid w:val="00B74F4E"/>
    <w:rsid w:val="00B74FCC"/>
    <w:rsid w:val="00B75454"/>
    <w:rsid w:val="00B75894"/>
    <w:rsid w:val="00B75D50"/>
    <w:rsid w:val="00B7773A"/>
    <w:rsid w:val="00B77BC1"/>
    <w:rsid w:val="00B802FF"/>
    <w:rsid w:val="00B806BE"/>
    <w:rsid w:val="00B809B5"/>
    <w:rsid w:val="00B80C0B"/>
    <w:rsid w:val="00B80CB9"/>
    <w:rsid w:val="00B80D87"/>
    <w:rsid w:val="00B81914"/>
    <w:rsid w:val="00B81BC1"/>
    <w:rsid w:val="00B82079"/>
    <w:rsid w:val="00B84B98"/>
    <w:rsid w:val="00B84BDB"/>
    <w:rsid w:val="00B850CA"/>
    <w:rsid w:val="00B8684C"/>
    <w:rsid w:val="00B874BB"/>
    <w:rsid w:val="00B90BFD"/>
    <w:rsid w:val="00B91632"/>
    <w:rsid w:val="00B9269B"/>
    <w:rsid w:val="00B92F9C"/>
    <w:rsid w:val="00B935CE"/>
    <w:rsid w:val="00B93C72"/>
    <w:rsid w:val="00B93EBF"/>
    <w:rsid w:val="00B97238"/>
    <w:rsid w:val="00B97850"/>
    <w:rsid w:val="00B97D39"/>
    <w:rsid w:val="00BA13E0"/>
    <w:rsid w:val="00BA212F"/>
    <w:rsid w:val="00BA2172"/>
    <w:rsid w:val="00BA24A9"/>
    <w:rsid w:val="00BA27DF"/>
    <w:rsid w:val="00BA2CAF"/>
    <w:rsid w:val="00BA3D0D"/>
    <w:rsid w:val="00BA4B89"/>
    <w:rsid w:val="00BA624E"/>
    <w:rsid w:val="00BA6BC0"/>
    <w:rsid w:val="00BA79D0"/>
    <w:rsid w:val="00BB0C3A"/>
    <w:rsid w:val="00BB2139"/>
    <w:rsid w:val="00BB2280"/>
    <w:rsid w:val="00BB2717"/>
    <w:rsid w:val="00BB369C"/>
    <w:rsid w:val="00BB42DC"/>
    <w:rsid w:val="00BB5662"/>
    <w:rsid w:val="00BB74AF"/>
    <w:rsid w:val="00BC0825"/>
    <w:rsid w:val="00BC10FE"/>
    <w:rsid w:val="00BC1310"/>
    <w:rsid w:val="00BC25C8"/>
    <w:rsid w:val="00BC33E7"/>
    <w:rsid w:val="00BC50B1"/>
    <w:rsid w:val="00BC55FE"/>
    <w:rsid w:val="00BC678C"/>
    <w:rsid w:val="00BC7944"/>
    <w:rsid w:val="00BD0CE6"/>
    <w:rsid w:val="00BD1D6A"/>
    <w:rsid w:val="00BD1F1D"/>
    <w:rsid w:val="00BD3114"/>
    <w:rsid w:val="00BD4E2E"/>
    <w:rsid w:val="00BD54A7"/>
    <w:rsid w:val="00BD5FFA"/>
    <w:rsid w:val="00BD6E7E"/>
    <w:rsid w:val="00BE2462"/>
    <w:rsid w:val="00BE4445"/>
    <w:rsid w:val="00BE4899"/>
    <w:rsid w:val="00BE507B"/>
    <w:rsid w:val="00BE7172"/>
    <w:rsid w:val="00BE7E49"/>
    <w:rsid w:val="00BF02C9"/>
    <w:rsid w:val="00BF20C0"/>
    <w:rsid w:val="00BF25B1"/>
    <w:rsid w:val="00BF26DC"/>
    <w:rsid w:val="00BF3051"/>
    <w:rsid w:val="00BF3D86"/>
    <w:rsid w:val="00BF406B"/>
    <w:rsid w:val="00BF564F"/>
    <w:rsid w:val="00BF5C5C"/>
    <w:rsid w:val="00BF7568"/>
    <w:rsid w:val="00BF7651"/>
    <w:rsid w:val="00C00055"/>
    <w:rsid w:val="00C00D86"/>
    <w:rsid w:val="00C01686"/>
    <w:rsid w:val="00C01865"/>
    <w:rsid w:val="00C029F6"/>
    <w:rsid w:val="00C02EAF"/>
    <w:rsid w:val="00C037F3"/>
    <w:rsid w:val="00C060D5"/>
    <w:rsid w:val="00C0654C"/>
    <w:rsid w:val="00C067A6"/>
    <w:rsid w:val="00C0725C"/>
    <w:rsid w:val="00C1165A"/>
    <w:rsid w:val="00C142B2"/>
    <w:rsid w:val="00C14887"/>
    <w:rsid w:val="00C1506A"/>
    <w:rsid w:val="00C15299"/>
    <w:rsid w:val="00C15C11"/>
    <w:rsid w:val="00C17A22"/>
    <w:rsid w:val="00C20599"/>
    <w:rsid w:val="00C20F91"/>
    <w:rsid w:val="00C2115A"/>
    <w:rsid w:val="00C23E97"/>
    <w:rsid w:val="00C24752"/>
    <w:rsid w:val="00C266E9"/>
    <w:rsid w:val="00C26C56"/>
    <w:rsid w:val="00C3144F"/>
    <w:rsid w:val="00C31EB2"/>
    <w:rsid w:val="00C33B8C"/>
    <w:rsid w:val="00C33C32"/>
    <w:rsid w:val="00C34085"/>
    <w:rsid w:val="00C34688"/>
    <w:rsid w:val="00C35842"/>
    <w:rsid w:val="00C35E42"/>
    <w:rsid w:val="00C37DDD"/>
    <w:rsid w:val="00C41A73"/>
    <w:rsid w:val="00C41ECC"/>
    <w:rsid w:val="00C42710"/>
    <w:rsid w:val="00C439F5"/>
    <w:rsid w:val="00C442A8"/>
    <w:rsid w:val="00C44B3C"/>
    <w:rsid w:val="00C44E4B"/>
    <w:rsid w:val="00C45F3F"/>
    <w:rsid w:val="00C46A15"/>
    <w:rsid w:val="00C50682"/>
    <w:rsid w:val="00C50951"/>
    <w:rsid w:val="00C50B6E"/>
    <w:rsid w:val="00C535E1"/>
    <w:rsid w:val="00C53C3A"/>
    <w:rsid w:val="00C54F64"/>
    <w:rsid w:val="00C56789"/>
    <w:rsid w:val="00C57BB7"/>
    <w:rsid w:val="00C62053"/>
    <w:rsid w:val="00C62E74"/>
    <w:rsid w:val="00C63BF7"/>
    <w:rsid w:val="00C66478"/>
    <w:rsid w:val="00C66583"/>
    <w:rsid w:val="00C66C97"/>
    <w:rsid w:val="00C67182"/>
    <w:rsid w:val="00C70694"/>
    <w:rsid w:val="00C7082D"/>
    <w:rsid w:val="00C72663"/>
    <w:rsid w:val="00C73133"/>
    <w:rsid w:val="00C7315F"/>
    <w:rsid w:val="00C77071"/>
    <w:rsid w:val="00C8028C"/>
    <w:rsid w:val="00C81D93"/>
    <w:rsid w:val="00C81F3E"/>
    <w:rsid w:val="00C829A5"/>
    <w:rsid w:val="00C82C7F"/>
    <w:rsid w:val="00C838C1"/>
    <w:rsid w:val="00C83CF3"/>
    <w:rsid w:val="00C86467"/>
    <w:rsid w:val="00C86871"/>
    <w:rsid w:val="00C86D59"/>
    <w:rsid w:val="00C87157"/>
    <w:rsid w:val="00C91563"/>
    <w:rsid w:val="00C91BEB"/>
    <w:rsid w:val="00C9504A"/>
    <w:rsid w:val="00C95460"/>
    <w:rsid w:val="00C959FB"/>
    <w:rsid w:val="00C96882"/>
    <w:rsid w:val="00CA1692"/>
    <w:rsid w:val="00CA340A"/>
    <w:rsid w:val="00CA3FA6"/>
    <w:rsid w:val="00CA4A34"/>
    <w:rsid w:val="00CA6C4F"/>
    <w:rsid w:val="00CA6FA7"/>
    <w:rsid w:val="00CA71AB"/>
    <w:rsid w:val="00CB1616"/>
    <w:rsid w:val="00CB180D"/>
    <w:rsid w:val="00CB3050"/>
    <w:rsid w:val="00CB49E0"/>
    <w:rsid w:val="00CB4C70"/>
    <w:rsid w:val="00CB5EA7"/>
    <w:rsid w:val="00CB6DAA"/>
    <w:rsid w:val="00CB6E00"/>
    <w:rsid w:val="00CB73BC"/>
    <w:rsid w:val="00CC0912"/>
    <w:rsid w:val="00CC3053"/>
    <w:rsid w:val="00CC3467"/>
    <w:rsid w:val="00CC3FDB"/>
    <w:rsid w:val="00CC46F3"/>
    <w:rsid w:val="00CC4FB1"/>
    <w:rsid w:val="00CC5072"/>
    <w:rsid w:val="00CC6936"/>
    <w:rsid w:val="00CC6959"/>
    <w:rsid w:val="00CD1818"/>
    <w:rsid w:val="00CD28EC"/>
    <w:rsid w:val="00CD36DA"/>
    <w:rsid w:val="00CD4298"/>
    <w:rsid w:val="00CD4367"/>
    <w:rsid w:val="00CD5161"/>
    <w:rsid w:val="00CD72B0"/>
    <w:rsid w:val="00CD7685"/>
    <w:rsid w:val="00CE06D4"/>
    <w:rsid w:val="00CE0E32"/>
    <w:rsid w:val="00CE11BD"/>
    <w:rsid w:val="00CE2B98"/>
    <w:rsid w:val="00CE3F0D"/>
    <w:rsid w:val="00CE63FB"/>
    <w:rsid w:val="00CE6CA7"/>
    <w:rsid w:val="00CE77CB"/>
    <w:rsid w:val="00CF040D"/>
    <w:rsid w:val="00CF2103"/>
    <w:rsid w:val="00CF2C94"/>
    <w:rsid w:val="00CF4422"/>
    <w:rsid w:val="00CF4799"/>
    <w:rsid w:val="00CF4BCF"/>
    <w:rsid w:val="00CF5CB4"/>
    <w:rsid w:val="00CF63A6"/>
    <w:rsid w:val="00CF697C"/>
    <w:rsid w:val="00CF6A10"/>
    <w:rsid w:val="00CF7DBE"/>
    <w:rsid w:val="00D0016A"/>
    <w:rsid w:val="00D014F9"/>
    <w:rsid w:val="00D02B37"/>
    <w:rsid w:val="00D02DE9"/>
    <w:rsid w:val="00D030DD"/>
    <w:rsid w:val="00D0345C"/>
    <w:rsid w:val="00D03934"/>
    <w:rsid w:val="00D04C31"/>
    <w:rsid w:val="00D05313"/>
    <w:rsid w:val="00D05C71"/>
    <w:rsid w:val="00D076ED"/>
    <w:rsid w:val="00D12264"/>
    <w:rsid w:val="00D12808"/>
    <w:rsid w:val="00D14289"/>
    <w:rsid w:val="00D15683"/>
    <w:rsid w:val="00D15902"/>
    <w:rsid w:val="00D15B7D"/>
    <w:rsid w:val="00D15D01"/>
    <w:rsid w:val="00D16096"/>
    <w:rsid w:val="00D16A6C"/>
    <w:rsid w:val="00D20F95"/>
    <w:rsid w:val="00D21496"/>
    <w:rsid w:val="00D243D6"/>
    <w:rsid w:val="00D25ADD"/>
    <w:rsid w:val="00D25E8E"/>
    <w:rsid w:val="00D26041"/>
    <w:rsid w:val="00D26C1E"/>
    <w:rsid w:val="00D270C0"/>
    <w:rsid w:val="00D30178"/>
    <w:rsid w:val="00D3085C"/>
    <w:rsid w:val="00D31C9E"/>
    <w:rsid w:val="00D330BB"/>
    <w:rsid w:val="00D332FD"/>
    <w:rsid w:val="00D33649"/>
    <w:rsid w:val="00D34592"/>
    <w:rsid w:val="00D35189"/>
    <w:rsid w:val="00D358B6"/>
    <w:rsid w:val="00D35C5E"/>
    <w:rsid w:val="00D35EB5"/>
    <w:rsid w:val="00D35FFB"/>
    <w:rsid w:val="00D36917"/>
    <w:rsid w:val="00D373A5"/>
    <w:rsid w:val="00D40510"/>
    <w:rsid w:val="00D41233"/>
    <w:rsid w:val="00D417DF"/>
    <w:rsid w:val="00D417FF"/>
    <w:rsid w:val="00D4180E"/>
    <w:rsid w:val="00D42676"/>
    <w:rsid w:val="00D42F1B"/>
    <w:rsid w:val="00D430EC"/>
    <w:rsid w:val="00D44269"/>
    <w:rsid w:val="00D44557"/>
    <w:rsid w:val="00D46BE3"/>
    <w:rsid w:val="00D473E4"/>
    <w:rsid w:val="00D47AE9"/>
    <w:rsid w:val="00D5011C"/>
    <w:rsid w:val="00D5013C"/>
    <w:rsid w:val="00D5124E"/>
    <w:rsid w:val="00D53007"/>
    <w:rsid w:val="00D534C3"/>
    <w:rsid w:val="00D54FEF"/>
    <w:rsid w:val="00D5558E"/>
    <w:rsid w:val="00D572F3"/>
    <w:rsid w:val="00D575C0"/>
    <w:rsid w:val="00D57E7F"/>
    <w:rsid w:val="00D61208"/>
    <w:rsid w:val="00D619EC"/>
    <w:rsid w:val="00D64A0E"/>
    <w:rsid w:val="00D655D7"/>
    <w:rsid w:val="00D6568C"/>
    <w:rsid w:val="00D65AC9"/>
    <w:rsid w:val="00D66254"/>
    <w:rsid w:val="00D66704"/>
    <w:rsid w:val="00D6680E"/>
    <w:rsid w:val="00D6684E"/>
    <w:rsid w:val="00D6726B"/>
    <w:rsid w:val="00D67325"/>
    <w:rsid w:val="00D7183A"/>
    <w:rsid w:val="00D722CC"/>
    <w:rsid w:val="00D7268D"/>
    <w:rsid w:val="00D73387"/>
    <w:rsid w:val="00D73406"/>
    <w:rsid w:val="00D74213"/>
    <w:rsid w:val="00D753EA"/>
    <w:rsid w:val="00D75665"/>
    <w:rsid w:val="00D7660D"/>
    <w:rsid w:val="00D77EF6"/>
    <w:rsid w:val="00D80537"/>
    <w:rsid w:val="00D808A0"/>
    <w:rsid w:val="00D81826"/>
    <w:rsid w:val="00D81CDF"/>
    <w:rsid w:val="00D82938"/>
    <w:rsid w:val="00D8395A"/>
    <w:rsid w:val="00D846E6"/>
    <w:rsid w:val="00D8477E"/>
    <w:rsid w:val="00D8478B"/>
    <w:rsid w:val="00D84B96"/>
    <w:rsid w:val="00D84F34"/>
    <w:rsid w:val="00D85118"/>
    <w:rsid w:val="00D8548A"/>
    <w:rsid w:val="00D90F70"/>
    <w:rsid w:val="00D91FBB"/>
    <w:rsid w:val="00D92734"/>
    <w:rsid w:val="00D9335C"/>
    <w:rsid w:val="00D93E3E"/>
    <w:rsid w:val="00D947AE"/>
    <w:rsid w:val="00D955B5"/>
    <w:rsid w:val="00D95F85"/>
    <w:rsid w:val="00D96A36"/>
    <w:rsid w:val="00D976AF"/>
    <w:rsid w:val="00DA4175"/>
    <w:rsid w:val="00DA439E"/>
    <w:rsid w:val="00DA4BC3"/>
    <w:rsid w:val="00DA4CD0"/>
    <w:rsid w:val="00DA541A"/>
    <w:rsid w:val="00DA6146"/>
    <w:rsid w:val="00DA6433"/>
    <w:rsid w:val="00DA7990"/>
    <w:rsid w:val="00DA7C9E"/>
    <w:rsid w:val="00DB0357"/>
    <w:rsid w:val="00DB2668"/>
    <w:rsid w:val="00DB2673"/>
    <w:rsid w:val="00DB3160"/>
    <w:rsid w:val="00DB4C4D"/>
    <w:rsid w:val="00DB50E8"/>
    <w:rsid w:val="00DB5B87"/>
    <w:rsid w:val="00DB6A23"/>
    <w:rsid w:val="00DB6B45"/>
    <w:rsid w:val="00DB6F9D"/>
    <w:rsid w:val="00DB6FEC"/>
    <w:rsid w:val="00DB72EE"/>
    <w:rsid w:val="00DC0286"/>
    <w:rsid w:val="00DC24C2"/>
    <w:rsid w:val="00DC27D8"/>
    <w:rsid w:val="00DC3672"/>
    <w:rsid w:val="00DC4D0F"/>
    <w:rsid w:val="00DC52A4"/>
    <w:rsid w:val="00DC5D3E"/>
    <w:rsid w:val="00DC6475"/>
    <w:rsid w:val="00DD2321"/>
    <w:rsid w:val="00DD2691"/>
    <w:rsid w:val="00DD26ED"/>
    <w:rsid w:val="00DD302A"/>
    <w:rsid w:val="00DD4F57"/>
    <w:rsid w:val="00DD61A0"/>
    <w:rsid w:val="00DD6BCC"/>
    <w:rsid w:val="00DD6BD0"/>
    <w:rsid w:val="00DD71B7"/>
    <w:rsid w:val="00DD7C19"/>
    <w:rsid w:val="00DE07A1"/>
    <w:rsid w:val="00DE2139"/>
    <w:rsid w:val="00DF218D"/>
    <w:rsid w:val="00DF4AE9"/>
    <w:rsid w:val="00DF4BC5"/>
    <w:rsid w:val="00DF5F7A"/>
    <w:rsid w:val="00DF6FA5"/>
    <w:rsid w:val="00DF7037"/>
    <w:rsid w:val="00DF73F7"/>
    <w:rsid w:val="00E001BF"/>
    <w:rsid w:val="00E021B6"/>
    <w:rsid w:val="00E023AD"/>
    <w:rsid w:val="00E03449"/>
    <w:rsid w:val="00E03884"/>
    <w:rsid w:val="00E04367"/>
    <w:rsid w:val="00E044FA"/>
    <w:rsid w:val="00E050CE"/>
    <w:rsid w:val="00E05131"/>
    <w:rsid w:val="00E05341"/>
    <w:rsid w:val="00E054D7"/>
    <w:rsid w:val="00E07124"/>
    <w:rsid w:val="00E07845"/>
    <w:rsid w:val="00E1039D"/>
    <w:rsid w:val="00E107BC"/>
    <w:rsid w:val="00E11D0F"/>
    <w:rsid w:val="00E1216D"/>
    <w:rsid w:val="00E12B31"/>
    <w:rsid w:val="00E13A45"/>
    <w:rsid w:val="00E14ABA"/>
    <w:rsid w:val="00E15066"/>
    <w:rsid w:val="00E1522D"/>
    <w:rsid w:val="00E162F0"/>
    <w:rsid w:val="00E1649F"/>
    <w:rsid w:val="00E174FE"/>
    <w:rsid w:val="00E17582"/>
    <w:rsid w:val="00E17976"/>
    <w:rsid w:val="00E2062C"/>
    <w:rsid w:val="00E22CF8"/>
    <w:rsid w:val="00E24880"/>
    <w:rsid w:val="00E24D9E"/>
    <w:rsid w:val="00E27653"/>
    <w:rsid w:val="00E318B7"/>
    <w:rsid w:val="00E34ACC"/>
    <w:rsid w:val="00E35D2D"/>
    <w:rsid w:val="00E40205"/>
    <w:rsid w:val="00E4044C"/>
    <w:rsid w:val="00E40EB6"/>
    <w:rsid w:val="00E417C8"/>
    <w:rsid w:val="00E4229F"/>
    <w:rsid w:val="00E43775"/>
    <w:rsid w:val="00E44926"/>
    <w:rsid w:val="00E45921"/>
    <w:rsid w:val="00E5031F"/>
    <w:rsid w:val="00E51FC3"/>
    <w:rsid w:val="00E521BA"/>
    <w:rsid w:val="00E527F8"/>
    <w:rsid w:val="00E539E4"/>
    <w:rsid w:val="00E54829"/>
    <w:rsid w:val="00E549E6"/>
    <w:rsid w:val="00E54A8B"/>
    <w:rsid w:val="00E555E1"/>
    <w:rsid w:val="00E56722"/>
    <w:rsid w:val="00E60149"/>
    <w:rsid w:val="00E6027D"/>
    <w:rsid w:val="00E6224D"/>
    <w:rsid w:val="00E63B1B"/>
    <w:rsid w:val="00E650C3"/>
    <w:rsid w:val="00E652D9"/>
    <w:rsid w:val="00E656C1"/>
    <w:rsid w:val="00E65F61"/>
    <w:rsid w:val="00E66CEC"/>
    <w:rsid w:val="00E679E0"/>
    <w:rsid w:val="00E67A66"/>
    <w:rsid w:val="00E70B5F"/>
    <w:rsid w:val="00E70E9F"/>
    <w:rsid w:val="00E724CD"/>
    <w:rsid w:val="00E72D66"/>
    <w:rsid w:val="00E733D3"/>
    <w:rsid w:val="00E7350E"/>
    <w:rsid w:val="00E73AE8"/>
    <w:rsid w:val="00E74709"/>
    <w:rsid w:val="00E74778"/>
    <w:rsid w:val="00E7554A"/>
    <w:rsid w:val="00E75609"/>
    <w:rsid w:val="00E75E76"/>
    <w:rsid w:val="00E804AD"/>
    <w:rsid w:val="00E8093C"/>
    <w:rsid w:val="00E80C7E"/>
    <w:rsid w:val="00E81455"/>
    <w:rsid w:val="00E823B2"/>
    <w:rsid w:val="00E83A71"/>
    <w:rsid w:val="00E849D8"/>
    <w:rsid w:val="00E87B1B"/>
    <w:rsid w:val="00E90022"/>
    <w:rsid w:val="00E90CC9"/>
    <w:rsid w:val="00E91772"/>
    <w:rsid w:val="00E92996"/>
    <w:rsid w:val="00E92D08"/>
    <w:rsid w:val="00E939E2"/>
    <w:rsid w:val="00E955D4"/>
    <w:rsid w:val="00E96ED6"/>
    <w:rsid w:val="00EA129A"/>
    <w:rsid w:val="00EA1395"/>
    <w:rsid w:val="00EA1FCE"/>
    <w:rsid w:val="00EA2D6E"/>
    <w:rsid w:val="00EA2D79"/>
    <w:rsid w:val="00EA3CC6"/>
    <w:rsid w:val="00EA6731"/>
    <w:rsid w:val="00EB0421"/>
    <w:rsid w:val="00EB0910"/>
    <w:rsid w:val="00EB0D31"/>
    <w:rsid w:val="00EB2028"/>
    <w:rsid w:val="00EB24C8"/>
    <w:rsid w:val="00EB3450"/>
    <w:rsid w:val="00EB3F73"/>
    <w:rsid w:val="00EB4275"/>
    <w:rsid w:val="00EB591B"/>
    <w:rsid w:val="00EB7E8E"/>
    <w:rsid w:val="00EC1677"/>
    <w:rsid w:val="00EC1BD0"/>
    <w:rsid w:val="00EC20A4"/>
    <w:rsid w:val="00EC2506"/>
    <w:rsid w:val="00EC2E77"/>
    <w:rsid w:val="00EC2FCD"/>
    <w:rsid w:val="00EC4141"/>
    <w:rsid w:val="00EC5A35"/>
    <w:rsid w:val="00EC6166"/>
    <w:rsid w:val="00EC77DA"/>
    <w:rsid w:val="00EC7CCD"/>
    <w:rsid w:val="00ED02E2"/>
    <w:rsid w:val="00ED0BAD"/>
    <w:rsid w:val="00ED15B0"/>
    <w:rsid w:val="00ED18BA"/>
    <w:rsid w:val="00ED2454"/>
    <w:rsid w:val="00ED2A17"/>
    <w:rsid w:val="00ED34F3"/>
    <w:rsid w:val="00ED5E56"/>
    <w:rsid w:val="00ED65EC"/>
    <w:rsid w:val="00EE0A65"/>
    <w:rsid w:val="00EE1F51"/>
    <w:rsid w:val="00EE21F9"/>
    <w:rsid w:val="00EE22E0"/>
    <w:rsid w:val="00EE617E"/>
    <w:rsid w:val="00EF034E"/>
    <w:rsid w:val="00EF247A"/>
    <w:rsid w:val="00EF26C4"/>
    <w:rsid w:val="00EF46C8"/>
    <w:rsid w:val="00EF478E"/>
    <w:rsid w:val="00EF4C1C"/>
    <w:rsid w:val="00EF5738"/>
    <w:rsid w:val="00EF63EF"/>
    <w:rsid w:val="00EF7928"/>
    <w:rsid w:val="00F00985"/>
    <w:rsid w:val="00F0251F"/>
    <w:rsid w:val="00F03839"/>
    <w:rsid w:val="00F03CDD"/>
    <w:rsid w:val="00F05177"/>
    <w:rsid w:val="00F06AFE"/>
    <w:rsid w:val="00F07181"/>
    <w:rsid w:val="00F0756D"/>
    <w:rsid w:val="00F1057A"/>
    <w:rsid w:val="00F10A41"/>
    <w:rsid w:val="00F11130"/>
    <w:rsid w:val="00F11AF1"/>
    <w:rsid w:val="00F13510"/>
    <w:rsid w:val="00F14D74"/>
    <w:rsid w:val="00F17451"/>
    <w:rsid w:val="00F21151"/>
    <w:rsid w:val="00F212D7"/>
    <w:rsid w:val="00F21530"/>
    <w:rsid w:val="00F21BB9"/>
    <w:rsid w:val="00F21E20"/>
    <w:rsid w:val="00F228ED"/>
    <w:rsid w:val="00F22B71"/>
    <w:rsid w:val="00F22D6D"/>
    <w:rsid w:val="00F23A23"/>
    <w:rsid w:val="00F23E15"/>
    <w:rsid w:val="00F24A5C"/>
    <w:rsid w:val="00F254F1"/>
    <w:rsid w:val="00F2563A"/>
    <w:rsid w:val="00F256A4"/>
    <w:rsid w:val="00F25F1C"/>
    <w:rsid w:val="00F26CE2"/>
    <w:rsid w:val="00F27C04"/>
    <w:rsid w:val="00F27D6C"/>
    <w:rsid w:val="00F3014E"/>
    <w:rsid w:val="00F30545"/>
    <w:rsid w:val="00F30AD1"/>
    <w:rsid w:val="00F313CB"/>
    <w:rsid w:val="00F314AC"/>
    <w:rsid w:val="00F3169D"/>
    <w:rsid w:val="00F340D6"/>
    <w:rsid w:val="00F344E7"/>
    <w:rsid w:val="00F35285"/>
    <w:rsid w:val="00F3558F"/>
    <w:rsid w:val="00F36401"/>
    <w:rsid w:val="00F4073D"/>
    <w:rsid w:val="00F41771"/>
    <w:rsid w:val="00F43A96"/>
    <w:rsid w:val="00F46387"/>
    <w:rsid w:val="00F466C8"/>
    <w:rsid w:val="00F52872"/>
    <w:rsid w:val="00F53B0E"/>
    <w:rsid w:val="00F53E58"/>
    <w:rsid w:val="00F54F53"/>
    <w:rsid w:val="00F556A9"/>
    <w:rsid w:val="00F5658D"/>
    <w:rsid w:val="00F56D56"/>
    <w:rsid w:val="00F643CD"/>
    <w:rsid w:val="00F64428"/>
    <w:rsid w:val="00F66730"/>
    <w:rsid w:val="00F66C00"/>
    <w:rsid w:val="00F66D19"/>
    <w:rsid w:val="00F67810"/>
    <w:rsid w:val="00F703E8"/>
    <w:rsid w:val="00F7051D"/>
    <w:rsid w:val="00F71BAE"/>
    <w:rsid w:val="00F7243C"/>
    <w:rsid w:val="00F72CA9"/>
    <w:rsid w:val="00F72D01"/>
    <w:rsid w:val="00F73261"/>
    <w:rsid w:val="00F737A1"/>
    <w:rsid w:val="00F739A7"/>
    <w:rsid w:val="00F74230"/>
    <w:rsid w:val="00F762E9"/>
    <w:rsid w:val="00F77B8D"/>
    <w:rsid w:val="00F800C6"/>
    <w:rsid w:val="00F8042E"/>
    <w:rsid w:val="00F81EC3"/>
    <w:rsid w:val="00F83782"/>
    <w:rsid w:val="00F83FB5"/>
    <w:rsid w:val="00F866A6"/>
    <w:rsid w:val="00F86CF5"/>
    <w:rsid w:val="00F8718C"/>
    <w:rsid w:val="00F873A2"/>
    <w:rsid w:val="00F91653"/>
    <w:rsid w:val="00F925DB"/>
    <w:rsid w:val="00F926C8"/>
    <w:rsid w:val="00F92DA6"/>
    <w:rsid w:val="00F935A0"/>
    <w:rsid w:val="00F9399E"/>
    <w:rsid w:val="00F944DD"/>
    <w:rsid w:val="00F962F7"/>
    <w:rsid w:val="00F97B75"/>
    <w:rsid w:val="00FA1070"/>
    <w:rsid w:val="00FA27F8"/>
    <w:rsid w:val="00FA295C"/>
    <w:rsid w:val="00FA3BF3"/>
    <w:rsid w:val="00FA4A33"/>
    <w:rsid w:val="00FA4D3D"/>
    <w:rsid w:val="00FA5353"/>
    <w:rsid w:val="00FA6467"/>
    <w:rsid w:val="00FA6E73"/>
    <w:rsid w:val="00FA7972"/>
    <w:rsid w:val="00FA7F15"/>
    <w:rsid w:val="00FB03E6"/>
    <w:rsid w:val="00FB0910"/>
    <w:rsid w:val="00FB1F53"/>
    <w:rsid w:val="00FB245D"/>
    <w:rsid w:val="00FB309A"/>
    <w:rsid w:val="00FB3A0E"/>
    <w:rsid w:val="00FB51EB"/>
    <w:rsid w:val="00FB54DC"/>
    <w:rsid w:val="00FB6716"/>
    <w:rsid w:val="00FB6B1C"/>
    <w:rsid w:val="00FC0C3A"/>
    <w:rsid w:val="00FC0F2B"/>
    <w:rsid w:val="00FC1E4F"/>
    <w:rsid w:val="00FC239E"/>
    <w:rsid w:val="00FC285F"/>
    <w:rsid w:val="00FC2913"/>
    <w:rsid w:val="00FC537E"/>
    <w:rsid w:val="00FC55DD"/>
    <w:rsid w:val="00FC7DE0"/>
    <w:rsid w:val="00FD0E27"/>
    <w:rsid w:val="00FD43E9"/>
    <w:rsid w:val="00FD4BC0"/>
    <w:rsid w:val="00FD4C02"/>
    <w:rsid w:val="00FE003D"/>
    <w:rsid w:val="00FE0F48"/>
    <w:rsid w:val="00FE1F1A"/>
    <w:rsid w:val="00FE25C4"/>
    <w:rsid w:val="00FE3626"/>
    <w:rsid w:val="00FE6015"/>
    <w:rsid w:val="00FE680E"/>
    <w:rsid w:val="00FE7AF8"/>
    <w:rsid w:val="00FE7FEF"/>
    <w:rsid w:val="00FF0442"/>
    <w:rsid w:val="00FF1B4F"/>
    <w:rsid w:val="00FF274D"/>
    <w:rsid w:val="00FF346D"/>
    <w:rsid w:val="00FF3C09"/>
    <w:rsid w:val="00FF4A60"/>
    <w:rsid w:val="00FF564E"/>
    <w:rsid w:val="00FF66D7"/>
    <w:rsid w:val="00FF7294"/>
    <w:rsid w:val="00FF7C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3C3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A453C3"/>
    <w:pPr>
      <w:keepNext/>
      <w:outlineLvl w:val="0"/>
    </w:pPr>
    <w:rPr>
      <w:rFonts w:ascii="Clarendon" w:hAnsi="Clarendon"/>
      <w:bCs/>
      <w:u w:val="single"/>
    </w:rPr>
  </w:style>
  <w:style w:type="paragraph" w:styleId="Titre2">
    <w:name w:val="heading 2"/>
    <w:basedOn w:val="Normal"/>
    <w:next w:val="Normal"/>
    <w:qFormat/>
    <w:rsid w:val="00A453C3"/>
    <w:pPr>
      <w:keepNext/>
      <w:outlineLvl w:val="1"/>
    </w:pPr>
    <w:rPr>
      <w:b/>
      <w:bCs/>
      <w:sz w:val="28"/>
      <w:u w:val="single"/>
    </w:rPr>
  </w:style>
  <w:style w:type="paragraph" w:styleId="Titre3">
    <w:name w:val="heading 3"/>
    <w:basedOn w:val="Normal"/>
    <w:next w:val="Normal"/>
    <w:qFormat/>
    <w:rsid w:val="00A453C3"/>
    <w:pPr>
      <w:keepNext/>
      <w:outlineLvl w:val="2"/>
    </w:pPr>
    <w:rPr>
      <w:bCs/>
      <w:sz w:val="20"/>
      <w:szCs w:val="20"/>
      <w:u w:val="single"/>
    </w:rPr>
  </w:style>
  <w:style w:type="paragraph" w:styleId="Titre4">
    <w:name w:val="heading 4"/>
    <w:basedOn w:val="Normal"/>
    <w:next w:val="Normal"/>
    <w:qFormat/>
    <w:rsid w:val="00A453C3"/>
    <w:pPr>
      <w:keepNext/>
      <w:widowControl w:val="0"/>
      <w:overflowPunct w:val="0"/>
      <w:autoSpaceDE w:val="0"/>
      <w:autoSpaceDN w:val="0"/>
      <w:adjustRightInd w:val="0"/>
      <w:textAlignment w:val="baseline"/>
      <w:outlineLvl w:val="3"/>
    </w:pPr>
    <w:rPr>
      <w:b/>
      <w:bCs/>
      <w:sz w:val="28"/>
      <w:szCs w:val="2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rsid w:val="00A453C3"/>
    <w:pPr>
      <w:spacing w:line="360" w:lineRule="auto"/>
      <w:jc w:val="both"/>
    </w:pPr>
    <w:rPr>
      <w:rFonts w:ascii="Snowdrift" w:hAnsi="Snowdrift" w:cs="Arial"/>
    </w:rPr>
  </w:style>
  <w:style w:type="paragraph" w:styleId="Pieddepage">
    <w:name w:val="footer"/>
    <w:basedOn w:val="Normal"/>
    <w:link w:val="PieddepageCar"/>
    <w:rsid w:val="00A453C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741FA1"/>
    <w:rPr>
      <w:sz w:val="24"/>
      <w:szCs w:val="24"/>
    </w:rPr>
  </w:style>
  <w:style w:type="character" w:styleId="Numrodepage">
    <w:name w:val="page number"/>
    <w:basedOn w:val="Policepardfaut"/>
    <w:rsid w:val="00A453C3"/>
  </w:style>
  <w:style w:type="paragraph" w:styleId="Retraitcorpsdetexte">
    <w:name w:val="Body Text Indent"/>
    <w:basedOn w:val="Normal"/>
    <w:rsid w:val="00A453C3"/>
    <w:pPr>
      <w:ind w:firstLine="708"/>
      <w:jc w:val="both"/>
    </w:pPr>
    <w:rPr>
      <w:rFonts w:ascii="Clarendon" w:hAnsi="Clarendon"/>
    </w:rPr>
  </w:style>
  <w:style w:type="paragraph" w:styleId="Corpsdetexte">
    <w:name w:val="Body Text"/>
    <w:basedOn w:val="Normal"/>
    <w:link w:val="CorpsdetexteCar"/>
    <w:rsid w:val="00A453C3"/>
    <w:pPr>
      <w:jc w:val="both"/>
    </w:pPr>
  </w:style>
  <w:style w:type="character" w:customStyle="1" w:styleId="CorpsdetexteCar">
    <w:name w:val="Corps de texte Car"/>
    <w:link w:val="Corpsdetexte"/>
    <w:rsid w:val="00057F9D"/>
    <w:rPr>
      <w:sz w:val="24"/>
      <w:szCs w:val="24"/>
    </w:rPr>
  </w:style>
  <w:style w:type="paragraph" w:styleId="Corpsdetexte3">
    <w:name w:val="Body Text 3"/>
    <w:basedOn w:val="Normal"/>
    <w:rsid w:val="00A453C3"/>
    <w:pPr>
      <w:jc w:val="both"/>
    </w:pPr>
    <w:rPr>
      <w:sz w:val="22"/>
    </w:rPr>
  </w:style>
  <w:style w:type="paragraph" w:styleId="Retraitcorpsdetexte2">
    <w:name w:val="Body Text Indent 2"/>
    <w:basedOn w:val="Normal"/>
    <w:rsid w:val="00A453C3"/>
    <w:pPr>
      <w:spacing w:after="120" w:line="480" w:lineRule="auto"/>
      <w:ind w:left="283"/>
    </w:pPr>
  </w:style>
  <w:style w:type="paragraph" w:styleId="Lgende">
    <w:name w:val="caption"/>
    <w:basedOn w:val="Normal"/>
    <w:next w:val="Normal"/>
    <w:qFormat/>
    <w:rsid w:val="00A453C3"/>
    <w:rPr>
      <w:rFonts w:ascii="Clarendon Light" w:hAnsi="Clarendon Light"/>
      <w:bCs/>
      <w:szCs w:val="28"/>
      <w:u w:val="single"/>
    </w:rPr>
  </w:style>
  <w:style w:type="paragraph" w:styleId="Textedebulles">
    <w:name w:val="Balloon Text"/>
    <w:basedOn w:val="Normal"/>
    <w:link w:val="TextedebullesCar"/>
    <w:rsid w:val="008521A5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8521A5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54316C"/>
    <w:pPr>
      <w:tabs>
        <w:tab w:val="center" w:pos="4536"/>
        <w:tab w:val="right" w:pos="9072"/>
      </w:tabs>
    </w:pPr>
  </w:style>
  <w:style w:type="paragraph" w:customStyle="1" w:styleId="xl24">
    <w:name w:val="xl24"/>
    <w:basedOn w:val="Normal"/>
    <w:rsid w:val="0003201D"/>
    <w:pPr>
      <w:spacing w:before="100" w:beforeAutospacing="1" w:after="100" w:afterAutospacing="1"/>
      <w:jc w:val="both"/>
    </w:pPr>
    <w:rPr>
      <w:rFonts w:ascii="Tahoma" w:eastAsia="Arial Unicode MS" w:hAnsi="Tahoma" w:cs="Tahoma"/>
      <w:sz w:val="22"/>
      <w:szCs w:val="22"/>
    </w:rPr>
  </w:style>
  <w:style w:type="paragraph" w:customStyle="1" w:styleId="msotitle2">
    <w:name w:val="msotitle2"/>
    <w:rsid w:val="007B360C"/>
    <w:pPr>
      <w:spacing w:line="283" w:lineRule="auto"/>
    </w:pPr>
    <w:rPr>
      <w:rFonts w:ascii="Franklin Gothic Heavy" w:hAnsi="Franklin Gothic Heavy"/>
      <w:color w:val="FFFFFF"/>
      <w:kern w:val="28"/>
      <w:sz w:val="36"/>
      <w:szCs w:val="36"/>
    </w:rPr>
  </w:style>
  <w:style w:type="paragraph" w:customStyle="1" w:styleId="msoaccenttext7">
    <w:name w:val="msoaccenttext7"/>
    <w:rsid w:val="007B360C"/>
    <w:pPr>
      <w:spacing w:line="283" w:lineRule="auto"/>
    </w:pPr>
    <w:rPr>
      <w:rFonts w:ascii="Franklin Gothic Demi" w:hAnsi="Franklin Gothic Demi"/>
      <w:color w:val="000000"/>
      <w:kern w:val="28"/>
      <w:sz w:val="17"/>
      <w:szCs w:val="17"/>
    </w:rPr>
  </w:style>
  <w:style w:type="character" w:styleId="Lienhypertexte">
    <w:name w:val="Hyperlink"/>
    <w:uiPriority w:val="99"/>
    <w:rsid w:val="007B360C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E08E2"/>
    <w:pPr>
      <w:ind w:left="708"/>
    </w:pPr>
  </w:style>
  <w:style w:type="paragraph" w:styleId="NormalWeb">
    <w:name w:val="Normal (Web)"/>
    <w:basedOn w:val="Normal"/>
    <w:uiPriority w:val="99"/>
    <w:semiHidden/>
    <w:unhideWhenUsed/>
    <w:rsid w:val="00E91772"/>
    <w:pPr>
      <w:spacing w:before="100" w:beforeAutospacing="1" w:after="100" w:afterAutospacing="1"/>
    </w:pPr>
    <w:rPr>
      <w:rFonts w:eastAsiaTheme="minorEastAsia"/>
      <w:lang w:val="en-US" w:eastAsia="en-US"/>
    </w:rPr>
  </w:style>
  <w:style w:type="paragraph" w:styleId="Sous-titre">
    <w:name w:val="Subtitle"/>
    <w:basedOn w:val="Normal"/>
    <w:next w:val="Normal"/>
    <w:link w:val="Sous-titreCar"/>
    <w:qFormat/>
    <w:rsid w:val="00CB5EA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CB5EA7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lev">
    <w:name w:val="Strong"/>
    <w:basedOn w:val="Policepardfaut"/>
    <w:qFormat/>
    <w:rsid w:val="00CB5EA7"/>
    <w:rPr>
      <w:b/>
      <w:bCs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83B6B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sz w:val="32"/>
      <w:szCs w:val="32"/>
      <w:u w:val="none"/>
    </w:rPr>
  </w:style>
  <w:style w:type="paragraph" w:styleId="TM1">
    <w:name w:val="toc 1"/>
    <w:basedOn w:val="Normal"/>
    <w:next w:val="Normal"/>
    <w:autoRedefine/>
    <w:uiPriority w:val="39"/>
    <w:unhideWhenUsed/>
    <w:rsid w:val="009F5F5A"/>
    <w:pPr>
      <w:tabs>
        <w:tab w:val="right" w:leader="dot" w:pos="9456"/>
      </w:tabs>
    </w:pPr>
  </w:style>
  <w:style w:type="character" w:customStyle="1" w:styleId="Titre1Car">
    <w:name w:val="Titre 1 Car"/>
    <w:basedOn w:val="Policepardfaut"/>
    <w:link w:val="Titre1"/>
    <w:rsid w:val="00820937"/>
    <w:rPr>
      <w:rFonts w:ascii="Clarendon" w:hAnsi="Clarendon"/>
      <w:bCs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3C3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A453C3"/>
    <w:pPr>
      <w:keepNext/>
      <w:outlineLvl w:val="0"/>
    </w:pPr>
    <w:rPr>
      <w:rFonts w:ascii="Clarendon" w:hAnsi="Clarendon"/>
      <w:bCs/>
      <w:u w:val="single"/>
    </w:rPr>
  </w:style>
  <w:style w:type="paragraph" w:styleId="Titre2">
    <w:name w:val="heading 2"/>
    <w:basedOn w:val="Normal"/>
    <w:next w:val="Normal"/>
    <w:qFormat/>
    <w:rsid w:val="00A453C3"/>
    <w:pPr>
      <w:keepNext/>
      <w:outlineLvl w:val="1"/>
    </w:pPr>
    <w:rPr>
      <w:b/>
      <w:bCs/>
      <w:sz w:val="28"/>
      <w:u w:val="single"/>
    </w:rPr>
  </w:style>
  <w:style w:type="paragraph" w:styleId="Titre3">
    <w:name w:val="heading 3"/>
    <w:basedOn w:val="Normal"/>
    <w:next w:val="Normal"/>
    <w:qFormat/>
    <w:rsid w:val="00A453C3"/>
    <w:pPr>
      <w:keepNext/>
      <w:outlineLvl w:val="2"/>
    </w:pPr>
    <w:rPr>
      <w:bCs/>
      <w:sz w:val="20"/>
      <w:szCs w:val="20"/>
      <w:u w:val="single"/>
    </w:rPr>
  </w:style>
  <w:style w:type="paragraph" w:styleId="Titre4">
    <w:name w:val="heading 4"/>
    <w:basedOn w:val="Normal"/>
    <w:next w:val="Normal"/>
    <w:qFormat/>
    <w:rsid w:val="00A453C3"/>
    <w:pPr>
      <w:keepNext/>
      <w:widowControl w:val="0"/>
      <w:overflowPunct w:val="0"/>
      <w:autoSpaceDE w:val="0"/>
      <w:autoSpaceDN w:val="0"/>
      <w:adjustRightInd w:val="0"/>
      <w:textAlignment w:val="baseline"/>
      <w:outlineLvl w:val="3"/>
    </w:pPr>
    <w:rPr>
      <w:b/>
      <w:bCs/>
      <w:sz w:val="28"/>
      <w:szCs w:val="2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rsid w:val="00A453C3"/>
    <w:pPr>
      <w:spacing w:line="360" w:lineRule="auto"/>
      <w:jc w:val="both"/>
    </w:pPr>
    <w:rPr>
      <w:rFonts w:ascii="Snowdrift" w:hAnsi="Snowdrift" w:cs="Arial"/>
    </w:rPr>
  </w:style>
  <w:style w:type="paragraph" w:styleId="Pieddepage">
    <w:name w:val="footer"/>
    <w:basedOn w:val="Normal"/>
    <w:link w:val="PieddepageCar"/>
    <w:rsid w:val="00A453C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741FA1"/>
    <w:rPr>
      <w:sz w:val="24"/>
      <w:szCs w:val="24"/>
    </w:rPr>
  </w:style>
  <w:style w:type="character" w:styleId="Numrodepage">
    <w:name w:val="page number"/>
    <w:basedOn w:val="Policepardfaut"/>
    <w:rsid w:val="00A453C3"/>
  </w:style>
  <w:style w:type="paragraph" w:styleId="Retraitcorpsdetexte">
    <w:name w:val="Body Text Indent"/>
    <w:basedOn w:val="Normal"/>
    <w:rsid w:val="00A453C3"/>
    <w:pPr>
      <w:ind w:firstLine="708"/>
      <w:jc w:val="both"/>
    </w:pPr>
    <w:rPr>
      <w:rFonts w:ascii="Clarendon" w:hAnsi="Clarendon"/>
    </w:rPr>
  </w:style>
  <w:style w:type="paragraph" w:styleId="Corpsdetexte">
    <w:name w:val="Body Text"/>
    <w:basedOn w:val="Normal"/>
    <w:link w:val="CorpsdetexteCar"/>
    <w:rsid w:val="00A453C3"/>
    <w:pPr>
      <w:jc w:val="both"/>
    </w:pPr>
  </w:style>
  <w:style w:type="character" w:customStyle="1" w:styleId="CorpsdetexteCar">
    <w:name w:val="Corps de texte Car"/>
    <w:link w:val="Corpsdetexte"/>
    <w:rsid w:val="00057F9D"/>
    <w:rPr>
      <w:sz w:val="24"/>
      <w:szCs w:val="24"/>
    </w:rPr>
  </w:style>
  <w:style w:type="paragraph" w:styleId="Corpsdetexte3">
    <w:name w:val="Body Text 3"/>
    <w:basedOn w:val="Normal"/>
    <w:rsid w:val="00A453C3"/>
    <w:pPr>
      <w:jc w:val="both"/>
    </w:pPr>
    <w:rPr>
      <w:sz w:val="22"/>
    </w:rPr>
  </w:style>
  <w:style w:type="paragraph" w:styleId="Retraitcorpsdetexte2">
    <w:name w:val="Body Text Indent 2"/>
    <w:basedOn w:val="Normal"/>
    <w:rsid w:val="00A453C3"/>
    <w:pPr>
      <w:spacing w:after="120" w:line="480" w:lineRule="auto"/>
      <w:ind w:left="283"/>
    </w:pPr>
  </w:style>
  <w:style w:type="paragraph" w:styleId="Lgende">
    <w:name w:val="caption"/>
    <w:basedOn w:val="Normal"/>
    <w:next w:val="Normal"/>
    <w:qFormat/>
    <w:rsid w:val="00A453C3"/>
    <w:rPr>
      <w:rFonts w:ascii="Clarendon Light" w:hAnsi="Clarendon Light"/>
      <w:bCs/>
      <w:szCs w:val="28"/>
      <w:u w:val="single"/>
    </w:rPr>
  </w:style>
  <w:style w:type="paragraph" w:styleId="Textedebulles">
    <w:name w:val="Balloon Text"/>
    <w:basedOn w:val="Normal"/>
    <w:link w:val="TextedebullesCar"/>
    <w:rsid w:val="008521A5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8521A5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54316C"/>
    <w:pPr>
      <w:tabs>
        <w:tab w:val="center" w:pos="4536"/>
        <w:tab w:val="right" w:pos="9072"/>
      </w:tabs>
    </w:pPr>
  </w:style>
  <w:style w:type="paragraph" w:customStyle="1" w:styleId="xl24">
    <w:name w:val="xl24"/>
    <w:basedOn w:val="Normal"/>
    <w:rsid w:val="0003201D"/>
    <w:pPr>
      <w:spacing w:before="100" w:beforeAutospacing="1" w:after="100" w:afterAutospacing="1"/>
      <w:jc w:val="both"/>
    </w:pPr>
    <w:rPr>
      <w:rFonts w:ascii="Tahoma" w:eastAsia="Arial Unicode MS" w:hAnsi="Tahoma" w:cs="Tahoma"/>
      <w:sz w:val="22"/>
      <w:szCs w:val="22"/>
    </w:rPr>
  </w:style>
  <w:style w:type="paragraph" w:customStyle="1" w:styleId="msotitle2">
    <w:name w:val="msotitle2"/>
    <w:rsid w:val="007B360C"/>
    <w:pPr>
      <w:spacing w:line="283" w:lineRule="auto"/>
    </w:pPr>
    <w:rPr>
      <w:rFonts w:ascii="Franklin Gothic Heavy" w:hAnsi="Franklin Gothic Heavy"/>
      <w:color w:val="FFFFFF"/>
      <w:kern w:val="28"/>
      <w:sz w:val="36"/>
      <w:szCs w:val="36"/>
    </w:rPr>
  </w:style>
  <w:style w:type="paragraph" w:customStyle="1" w:styleId="msoaccenttext7">
    <w:name w:val="msoaccenttext7"/>
    <w:rsid w:val="007B360C"/>
    <w:pPr>
      <w:spacing w:line="283" w:lineRule="auto"/>
    </w:pPr>
    <w:rPr>
      <w:rFonts w:ascii="Franklin Gothic Demi" w:hAnsi="Franklin Gothic Demi"/>
      <w:color w:val="000000"/>
      <w:kern w:val="28"/>
      <w:sz w:val="17"/>
      <w:szCs w:val="17"/>
    </w:rPr>
  </w:style>
  <w:style w:type="character" w:styleId="Lienhypertexte">
    <w:name w:val="Hyperlink"/>
    <w:uiPriority w:val="99"/>
    <w:rsid w:val="007B360C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E08E2"/>
    <w:pPr>
      <w:ind w:left="708"/>
    </w:pPr>
  </w:style>
  <w:style w:type="paragraph" w:styleId="NormalWeb">
    <w:name w:val="Normal (Web)"/>
    <w:basedOn w:val="Normal"/>
    <w:uiPriority w:val="99"/>
    <w:semiHidden/>
    <w:unhideWhenUsed/>
    <w:rsid w:val="00E91772"/>
    <w:pPr>
      <w:spacing w:before="100" w:beforeAutospacing="1" w:after="100" w:afterAutospacing="1"/>
    </w:pPr>
    <w:rPr>
      <w:rFonts w:eastAsiaTheme="minorEastAsia"/>
      <w:lang w:val="en-US" w:eastAsia="en-US"/>
    </w:rPr>
  </w:style>
  <w:style w:type="paragraph" w:styleId="Sous-titre">
    <w:name w:val="Subtitle"/>
    <w:basedOn w:val="Normal"/>
    <w:next w:val="Normal"/>
    <w:link w:val="Sous-titreCar"/>
    <w:qFormat/>
    <w:rsid w:val="00CB5EA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CB5EA7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lev">
    <w:name w:val="Strong"/>
    <w:basedOn w:val="Policepardfaut"/>
    <w:qFormat/>
    <w:rsid w:val="00CB5EA7"/>
    <w:rPr>
      <w:b/>
      <w:bCs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83B6B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sz w:val="32"/>
      <w:szCs w:val="32"/>
      <w:u w:val="none"/>
    </w:rPr>
  </w:style>
  <w:style w:type="paragraph" w:styleId="TM1">
    <w:name w:val="toc 1"/>
    <w:basedOn w:val="Normal"/>
    <w:next w:val="Normal"/>
    <w:autoRedefine/>
    <w:uiPriority w:val="39"/>
    <w:unhideWhenUsed/>
    <w:rsid w:val="009F5F5A"/>
    <w:pPr>
      <w:tabs>
        <w:tab w:val="right" w:leader="dot" w:pos="9456"/>
      </w:tabs>
    </w:pPr>
  </w:style>
  <w:style w:type="character" w:customStyle="1" w:styleId="Titre1Car">
    <w:name w:val="Titre 1 Car"/>
    <w:basedOn w:val="Policepardfaut"/>
    <w:link w:val="Titre1"/>
    <w:rsid w:val="00820937"/>
    <w:rPr>
      <w:rFonts w:ascii="Clarendon" w:hAnsi="Clarendon"/>
      <w:bCs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grometeoddpa@gmail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hyperlink" Target="mailto:agrometeoddpa@gmail.com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FE808-C537-4A4A-8A40-D3A74B3B8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7</Pages>
  <Words>453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MINISTERE DE L’AGRICULTURE,</vt:lpstr>
    </vt:vector>
  </TitlesOfParts>
  <Company>DPFV</Company>
  <LinksUpToDate>false</LinksUpToDate>
  <CharactersWithSpaces>3153</CharactersWithSpaces>
  <SharedDoc>false</SharedDoc>
  <HLinks>
    <vt:vector size="6" baseType="variant">
      <vt:variant>
        <vt:i4>6619208</vt:i4>
      </vt:variant>
      <vt:variant>
        <vt:i4>0</vt:i4>
      </vt:variant>
      <vt:variant>
        <vt:i4>0</vt:i4>
      </vt:variant>
      <vt:variant>
        <vt:i4>5</vt:i4>
      </vt:variant>
      <vt:variant>
        <vt:lpwstr>mailto:dvrdsecretariat@yahoo.fr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MINISTERE DE L’AGRICULTURE,</dc:title>
  <dc:creator>DPFV</dc:creator>
  <cp:lastModifiedBy>ZEMBA Prosper</cp:lastModifiedBy>
  <cp:revision>101</cp:revision>
  <cp:lastPrinted>2018-09-25T12:06:00Z</cp:lastPrinted>
  <dcterms:created xsi:type="dcterms:W3CDTF">2018-09-04T15:34:00Z</dcterms:created>
  <dcterms:modified xsi:type="dcterms:W3CDTF">2018-09-25T12:07:00Z</dcterms:modified>
</cp:coreProperties>
</file>