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CellMar>
          <w:left w:w="70" w:type="dxa"/>
          <w:right w:w="70" w:type="dxa"/>
        </w:tblCellMar>
        <w:tblLook w:val="0000" w:firstRow="0" w:lastRow="0" w:firstColumn="0" w:lastColumn="0" w:noHBand="0" w:noVBand="0"/>
      </w:tblPr>
      <w:tblGrid>
        <w:gridCol w:w="4678"/>
        <w:gridCol w:w="2552"/>
        <w:gridCol w:w="2409"/>
      </w:tblGrid>
      <w:tr w:rsidR="007B360C" w:rsidRPr="00EB4EBB" w:rsidTr="00F2563A">
        <w:trPr>
          <w:jc w:val="center"/>
        </w:trPr>
        <w:tc>
          <w:tcPr>
            <w:tcW w:w="4678" w:type="dxa"/>
          </w:tcPr>
          <w:p w:rsidR="00F53B0E" w:rsidRDefault="007B360C" w:rsidP="00383B6B">
            <w:pPr>
              <w:spacing w:line="276" w:lineRule="auto"/>
              <w:jc w:val="center"/>
              <w:rPr>
                <w:b/>
                <w:bCs/>
                <w:sz w:val="22"/>
              </w:rPr>
            </w:pPr>
            <w:r w:rsidRPr="00EB4EBB">
              <w:rPr>
                <w:b/>
                <w:bCs/>
                <w:sz w:val="22"/>
              </w:rPr>
              <w:t>MINISTERE DE L’AGRICULTURE</w:t>
            </w:r>
            <w:r w:rsidR="00F2563A">
              <w:rPr>
                <w:b/>
                <w:bCs/>
                <w:sz w:val="22"/>
              </w:rPr>
              <w:t xml:space="preserve"> ET</w:t>
            </w:r>
          </w:p>
          <w:p w:rsidR="000C41C4" w:rsidRPr="000C41C4" w:rsidRDefault="000C41C4" w:rsidP="00383B6B">
            <w:pPr>
              <w:spacing w:line="276" w:lineRule="auto"/>
              <w:jc w:val="center"/>
              <w:rPr>
                <w:b/>
                <w:bCs/>
                <w:sz w:val="22"/>
              </w:rPr>
            </w:pPr>
            <w:r w:rsidRPr="000C41C4">
              <w:rPr>
                <w:b/>
                <w:bCs/>
                <w:sz w:val="22"/>
              </w:rPr>
              <w:t xml:space="preserve">DES </w:t>
            </w:r>
            <w:r w:rsidR="00F2563A">
              <w:rPr>
                <w:b/>
                <w:bCs/>
                <w:sz w:val="22"/>
              </w:rPr>
              <w:t>AMENAGEMENTS</w:t>
            </w:r>
            <w:r w:rsidR="002A15DB">
              <w:rPr>
                <w:b/>
                <w:bCs/>
                <w:sz w:val="22"/>
              </w:rPr>
              <w:t xml:space="preserve"> </w:t>
            </w:r>
            <w:r w:rsidR="00F2563A">
              <w:rPr>
                <w:b/>
                <w:bCs/>
                <w:sz w:val="22"/>
              </w:rPr>
              <w:t>H</w:t>
            </w:r>
            <w:r w:rsidRPr="000C41C4">
              <w:rPr>
                <w:b/>
                <w:bCs/>
                <w:sz w:val="22"/>
              </w:rPr>
              <w:t>YDRAULIQUES</w:t>
            </w:r>
          </w:p>
          <w:p w:rsidR="007B360C" w:rsidRPr="00EB4EBB" w:rsidRDefault="007B360C" w:rsidP="00383B6B">
            <w:pPr>
              <w:spacing w:line="220" w:lineRule="exact"/>
              <w:jc w:val="center"/>
              <w:rPr>
                <w:b/>
                <w:bCs/>
                <w:sz w:val="22"/>
              </w:rPr>
            </w:pPr>
            <w:r w:rsidRPr="00EB4EBB">
              <w:rPr>
                <w:b/>
                <w:bCs/>
                <w:sz w:val="22"/>
              </w:rPr>
              <w:t>----------</w:t>
            </w:r>
          </w:p>
          <w:p w:rsidR="007B360C" w:rsidRPr="00EB4EBB" w:rsidRDefault="007B360C" w:rsidP="00383B6B">
            <w:pPr>
              <w:spacing w:line="220" w:lineRule="exact"/>
              <w:jc w:val="center"/>
              <w:rPr>
                <w:b/>
                <w:bCs/>
                <w:sz w:val="22"/>
              </w:rPr>
            </w:pPr>
            <w:r w:rsidRPr="00EB4EBB">
              <w:rPr>
                <w:b/>
                <w:bCs/>
                <w:sz w:val="22"/>
              </w:rPr>
              <w:t>SECRETARIAT GENERAL</w:t>
            </w:r>
          </w:p>
          <w:p w:rsidR="00270D23" w:rsidRPr="00EB4EBB" w:rsidRDefault="00270D23" w:rsidP="00383B6B">
            <w:pPr>
              <w:spacing w:line="220" w:lineRule="exact"/>
              <w:jc w:val="center"/>
              <w:rPr>
                <w:b/>
                <w:bCs/>
                <w:sz w:val="22"/>
              </w:rPr>
            </w:pPr>
            <w:r w:rsidRPr="00EB4EBB">
              <w:rPr>
                <w:b/>
                <w:bCs/>
                <w:sz w:val="22"/>
              </w:rPr>
              <w:t>----------</w:t>
            </w:r>
          </w:p>
          <w:p w:rsidR="00270D23" w:rsidRDefault="00270D23" w:rsidP="00383B6B">
            <w:pPr>
              <w:spacing w:line="220" w:lineRule="exact"/>
              <w:jc w:val="center"/>
              <w:rPr>
                <w:b/>
                <w:bCs/>
                <w:sz w:val="22"/>
              </w:rPr>
            </w:pPr>
            <w:r>
              <w:rPr>
                <w:b/>
                <w:bCs/>
                <w:sz w:val="22"/>
              </w:rPr>
              <w:t>DIRECTION GENERALE DES</w:t>
            </w:r>
          </w:p>
          <w:p w:rsidR="007B360C" w:rsidRDefault="00270D23" w:rsidP="00383B6B">
            <w:pPr>
              <w:spacing w:line="220" w:lineRule="exact"/>
              <w:jc w:val="center"/>
              <w:rPr>
                <w:b/>
                <w:bCs/>
                <w:sz w:val="22"/>
              </w:rPr>
            </w:pPr>
            <w:r>
              <w:rPr>
                <w:b/>
                <w:bCs/>
                <w:sz w:val="22"/>
              </w:rPr>
              <w:t>PRODUCTIONS VEGETALES</w:t>
            </w:r>
          </w:p>
          <w:p w:rsidR="00270D23" w:rsidRPr="00EB4EBB" w:rsidRDefault="00270D23" w:rsidP="00270D23">
            <w:pPr>
              <w:spacing w:line="220" w:lineRule="exact"/>
              <w:jc w:val="center"/>
              <w:rPr>
                <w:b/>
                <w:bCs/>
                <w:sz w:val="22"/>
              </w:rPr>
            </w:pPr>
          </w:p>
        </w:tc>
        <w:tc>
          <w:tcPr>
            <w:tcW w:w="2552" w:type="dxa"/>
          </w:tcPr>
          <w:tbl>
            <w:tblPr>
              <w:tblpPr w:leftFromText="141" w:rightFromText="141" w:vertAnchor="text" w:horzAnchor="margin" w:tblpXSpec="right" w:tblpY="2"/>
              <w:tblW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tblGrid>
            <w:tr w:rsidR="007B360C" w:rsidRPr="00EB4EBB" w:rsidTr="00F2563A">
              <w:tc>
                <w:tcPr>
                  <w:tcW w:w="2415" w:type="dxa"/>
                  <w:tcBorders>
                    <w:top w:val="nil"/>
                    <w:left w:val="nil"/>
                    <w:bottom w:val="nil"/>
                    <w:right w:val="nil"/>
                  </w:tcBorders>
                </w:tcPr>
                <w:p w:rsidR="007B360C" w:rsidRPr="00EB4EBB" w:rsidRDefault="00737F10" w:rsidP="00F2563A">
                  <w:pPr>
                    <w:tabs>
                      <w:tab w:val="center" w:pos="4536"/>
                      <w:tab w:val="right" w:pos="9072"/>
                    </w:tabs>
                    <w:ind w:right="1300"/>
                    <w:jc w:val="both"/>
                    <w:rPr>
                      <w:b/>
                      <w:sz w:val="22"/>
                    </w:rPr>
                  </w:pPr>
                  <w:r>
                    <w:rPr>
                      <w:b/>
                      <w:noProof/>
                      <w:sz w:val="22"/>
                    </w:rPr>
                    <w:drawing>
                      <wp:inline distT="0" distB="0" distL="0" distR="0">
                        <wp:extent cx="914400" cy="966470"/>
                        <wp:effectExtent l="19050" t="0" r="0" b="0"/>
                        <wp:docPr id="1" name="Image 1" descr="Armoirie 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BF"/>
                                <pic:cNvPicPr>
                                  <a:picLocks noChangeAspect="1" noChangeArrowheads="1"/>
                                </pic:cNvPicPr>
                              </pic:nvPicPr>
                              <pic:blipFill>
                                <a:blip r:embed="rId8"/>
                                <a:srcRect/>
                                <a:stretch>
                                  <a:fillRect/>
                                </a:stretch>
                              </pic:blipFill>
                              <pic:spPr bwMode="auto">
                                <a:xfrm>
                                  <a:off x="0" y="0"/>
                                  <a:ext cx="914400" cy="966470"/>
                                </a:xfrm>
                                <a:prstGeom prst="rect">
                                  <a:avLst/>
                                </a:prstGeom>
                                <a:noFill/>
                                <a:ln w="9525">
                                  <a:noFill/>
                                  <a:miter lim="800000"/>
                                  <a:headEnd/>
                                  <a:tailEnd/>
                                </a:ln>
                              </pic:spPr>
                            </pic:pic>
                          </a:graphicData>
                        </a:graphic>
                      </wp:inline>
                    </w:drawing>
                  </w:r>
                </w:p>
              </w:tc>
            </w:tr>
          </w:tbl>
          <w:p w:rsidR="007B360C" w:rsidRPr="00EB4EBB" w:rsidRDefault="007B360C" w:rsidP="006C4029">
            <w:pPr>
              <w:jc w:val="both"/>
              <w:rPr>
                <w:b/>
                <w:bCs/>
                <w:sz w:val="22"/>
              </w:rPr>
            </w:pPr>
          </w:p>
        </w:tc>
        <w:tc>
          <w:tcPr>
            <w:tcW w:w="2409" w:type="dxa"/>
          </w:tcPr>
          <w:p w:rsidR="007B360C" w:rsidRPr="00065A53" w:rsidRDefault="007B360C" w:rsidP="006C4029">
            <w:pPr>
              <w:jc w:val="center"/>
              <w:rPr>
                <w:b/>
                <w:bCs/>
                <w:sz w:val="22"/>
                <w:szCs w:val="22"/>
              </w:rPr>
            </w:pPr>
            <w:r w:rsidRPr="00065A53">
              <w:rPr>
                <w:b/>
                <w:bCs/>
                <w:sz w:val="22"/>
                <w:szCs w:val="22"/>
              </w:rPr>
              <w:t>BURKINA FASO</w:t>
            </w:r>
          </w:p>
          <w:p w:rsidR="007B360C" w:rsidRPr="00EB4EBB" w:rsidRDefault="007B360C" w:rsidP="006C4029">
            <w:pPr>
              <w:ind w:left="-70"/>
              <w:jc w:val="center"/>
              <w:rPr>
                <w:sz w:val="20"/>
              </w:rPr>
            </w:pPr>
            <w:r w:rsidRPr="00EB4EBB">
              <w:rPr>
                <w:sz w:val="20"/>
              </w:rPr>
              <w:t>---------</w:t>
            </w:r>
          </w:p>
          <w:p w:rsidR="007B360C" w:rsidRPr="00065A53" w:rsidRDefault="007B360C" w:rsidP="006C4029">
            <w:pPr>
              <w:ind w:right="-212"/>
              <w:jc w:val="center"/>
              <w:rPr>
                <w:sz w:val="22"/>
                <w:szCs w:val="22"/>
              </w:rPr>
            </w:pPr>
            <w:r w:rsidRPr="00065A53">
              <w:rPr>
                <w:sz w:val="22"/>
                <w:szCs w:val="22"/>
              </w:rPr>
              <w:t>Unité – Progrès – Justice</w:t>
            </w:r>
          </w:p>
          <w:p w:rsidR="007B360C" w:rsidRPr="00EB4EBB" w:rsidRDefault="007B360C" w:rsidP="006C4029">
            <w:pPr>
              <w:jc w:val="center"/>
              <w:rPr>
                <w:b/>
                <w:bCs/>
                <w:sz w:val="22"/>
              </w:rPr>
            </w:pPr>
          </w:p>
        </w:tc>
      </w:tr>
    </w:tbl>
    <w:p w:rsidR="00F21530" w:rsidRPr="00CB5EA7" w:rsidRDefault="006443FD" w:rsidP="004A5592">
      <w:pPr>
        <w:numPr>
          <w:ilvl w:val="0"/>
          <w:numId w:val="16"/>
        </w:numPr>
        <w:rPr>
          <w:b/>
          <w:sz w:val="28"/>
          <w:u w:val="single"/>
        </w:rPr>
      </w:pPr>
      <w:r>
        <w:rPr>
          <w:noProof/>
        </w:rPr>
        <mc:AlternateContent>
          <mc:Choice Requires="wps">
            <w:drawing>
              <wp:anchor distT="36576" distB="36576" distL="36576" distR="36576" simplePos="0" relativeHeight="251655680" behindDoc="0" locked="0" layoutInCell="1" allowOverlap="1" wp14:anchorId="1A2CCEAD" wp14:editId="440181B6">
                <wp:simplePos x="0" y="0"/>
                <wp:positionH relativeFrom="margin">
                  <wp:align>left</wp:align>
                </wp:positionH>
                <wp:positionV relativeFrom="paragraph">
                  <wp:posOffset>5882640</wp:posOffset>
                </wp:positionV>
                <wp:extent cx="6073775" cy="1295400"/>
                <wp:effectExtent l="0" t="0" r="3175" b="0"/>
                <wp:wrapNone/>
                <wp:docPr id="3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295400"/>
                        </a:xfrm>
                        <a:prstGeom prst="rect">
                          <a:avLst/>
                        </a:prstGeom>
                        <a:solidFill>
                          <a:srgbClr val="66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sdt>
                            <w:sdtPr>
                              <w:rPr>
                                <w:rFonts w:ascii="Times New Roman" w:eastAsia="Times New Roman" w:hAnsi="Times New Roman" w:cs="Times New Roman"/>
                                <w:color w:val="auto"/>
                                <w:sz w:val="14"/>
                                <w:szCs w:val="18"/>
                              </w:rPr>
                              <w:id w:val="-1821729060"/>
                              <w:docPartObj>
                                <w:docPartGallery w:val="Table of Contents"/>
                                <w:docPartUnique/>
                              </w:docPartObj>
                            </w:sdtPr>
                            <w:sdtEndPr>
                              <w:rPr>
                                <w:b/>
                                <w:bCs/>
                                <w:sz w:val="16"/>
                                <w:szCs w:val="20"/>
                              </w:rPr>
                            </w:sdtEndPr>
                            <w:sdtContent>
                              <w:p w:rsidR="00BA4B89" w:rsidRPr="00276A5B" w:rsidRDefault="00BA4B89" w:rsidP="00383B6B">
                                <w:pPr>
                                  <w:pStyle w:val="En-ttedetabledesmatires"/>
                                  <w:spacing w:before="0" w:line="240" w:lineRule="auto"/>
                                  <w:rPr>
                                    <w:rFonts w:ascii="Clarendon" w:hAnsi="Clarendon"/>
                                    <w:b/>
                                    <w:color w:val="auto"/>
                                    <w:sz w:val="16"/>
                                    <w:szCs w:val="20"/>
                                  </w:rPr>
                                </w:pPr>
                                <w:r w:rsidRPr="003D31CD">
                                  <w:rPr>
                                    <w:rFonts w:ascii="Clarendon" w:hAnsi="Clarendon"/>
                                    <w:b/>
                                    <w:color w:val="auto"/>
                                    <w:sz w:val="20"/>
                                    <w:szCs w:val="20"/>
                                  </w:rPr>
                                  <w:t>Sommaire</w:t>
                                </w:r>
                                <w:r w:rsidRPr="00632C5B">
                                  <w:rPr>
                                    <w:rFonts w:ascii="Clarendon" w:hAnsi="Clarendon"/>
                                    <w:b/>
                                    <w:color w:val="auto"/>
                                    <w:sz w:val="16"/>
                                    <w:szCs w:val="20"/>
                                  </w:rPr>
                                  <w:t xml:space="preserve"> : </w:t>
                                </w:r>
                              </w:p>
                              <w:p w:rsidR="00751858" w:rsidRDefault="00BA4B89">
                                <w:pPr>
                                  <w:pStyle w:val="TM1"/>
                                  <w:tabs>
                                    <w:tab w:val="left" w:pos="440"/>
                                  </w:tabs>
                                  <w:rPr>
                                    <w:rFonts w:asciiTheme="minorHAnsi" w:eastAsiaTheme="minorEastAsia" w:hAnsiTheme="minorHAnsi" w:cstheme="minorBidi"/>
                                    <w:noProof/>
                                    <w:sz w:val="22"/>
                                    <w:szCs w:val="22"/>
                                  </w:rPr>
                                </w:pPr>
                                <w:r w:rsidRPr="008C1BF3">
                                  <w:rPr>
                                    <w:rFonts w:ascii="Clarendon" w:hAnsi="Clarendon"/>
                                    <w:sz w:val="16"/>
                                    <w:szCs w:val="20"/>
                                  </w:rPr>
                                  <w:fldChar w:fldCharType="begin"/>
                                </w:r>
                                <w:r w:rsidRPr="008C1BF3">
                                  <w:rPr>
                                    <w:rFonts w:ascii="Clarendon" w:hAnsi="Clarendon"/>
                                    <w:sz w:val="16"/>
                                    <w:szCs w:val="20"/>
                                  </w:rPr>
                                  <w:instrText xml:space="preserve"> TOC \o "1-3" \h \z \u </w:instrText>
                                </w:r>
                                <w:r w:rsidRPr="008C1BF3">
                                  <w:rPr>
                                    <w:rFonts w:ascii="Clarendon" w:hAnsi="Clarendon"/>
                                    <w:sz w:val="16"/>
                                    <w:szCs w:val="20"/>
                                  </w:rPr>
                                  <w:fldChar w:fldCharType="separate"/>
                                </w:r>
                                <w:hyperlink w:anchor="_Toc523840552" w:history="1">
                                  <w:r w:rsidR="00751858" w:rsidRPr="00176964">
                                    <w:rPr>
                                      <w:rStyle w:val="Lienhypertexte"/>
                                      <w:b/>
                                      <w:noProof/>
                                    </w:rPr>
                                    <w:t>1.</w:t>
                                  </w:r>
                                  <w:r w:rsidR="00751858">
                                    <w:rPr>
                                      <w:rFonts w:asciiTheme="minorHAnsi" w:eastAsiaTheme="minorEastAsia" w:hAnsiTheme="minorHAnsi" w:cstheme="minorBidi"/>
                                      <w:noProof/>
                                      <w:sz w:val="22"/>
                                      <w:szCs w:val="22"/>
                                    </w:rPr>
                                    <w:tab/>
                                  </w:r>
                                  <w:r w:rsidR="00751858" w:rsidRPr="00176964">
                                    <w:rPr>
                                      <w:rStyle w:val="Lienhypertexte"/>
                                      <w:b/>
                                      <w:noProof/>
                                    </w:rPr>
                                    <w:t>Pluviométrie de la décade</w:t>
                                  </w:r>
                                  <w:r w:rsidR="00751858">
                                    <w:rPr>
                                      <w:noProof/>
                                      <w:webHidden/>
                                    </w:rPr>
                                    <w:tab/>
                                  </w:r>
                                  <w:r w:rsidR="00751858">
                                    <w:rPr>
                                      <w:noProof/>
                                      <w:webHidden/>
                                    </w:rPr>
                                    <w:fldChar w:fldCharType="begin"/>
                                  </w:r>
                                  <w:r w:rsidR="00751858">
                                    <w:rPr>
                                      <w:noProof/>
                                      <w:webHidden/>
                                    </w:rPr>
                                    <w:instrText xml:space="preserve"> PAGEREF _Toc523840552 \h </w:instrText>
                                  </w:r>
                                  <w:r w:rsidR="00751858">
                                    <w:rPr>
                                      <w:noProof/>
                                      <w:webHidden/>
                                    </w:rPr>
                                  </w:r>
                                  <w:r w:rsidR="00751858">
                                    <w:rPr>
                                      <w:noProof/>
                                      <w:webHidden/>
                                    </w:rPr>
                                    <w:fldChar w:fldCharType="separate"/>
                                  </w:r>
                                  <w:r w:rsidR="00751858">
                                    <w:rPr>
                                      <w:noProof/>
                                      <w:webHidden/>
                                    </w:rPr>
                                    <w:t>1</w:t>
                                  </w:r>
                                  <w:r w:rsidR="00751858">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3" w:history="1">
                                  <w:r w:rsidRPr="00176964">
                                    <w:rPr>
                                      <w:rStyle w:val="Lienhypertexte"/>
                                      <w:b/>
                                      <w:noProof/>
                                    </w:rPr>
                                    <w:t>2.</w:t>
                                  </w:r>
                                  <w:r>
                                    <w:rPr>
                                      <w:rFonts w:asciiTheme="minorHAnsi" w:eastAsiaTheme="minorEastAsia" w:hAnsiTheme="minorHAnsi" w:cstheme="minorBidi"/>
                                      <w:noProof/>
                                      <w:sz w:val="22"/>
                                      <w:szCs w:val="22"/>
                                    </w:rPr>
                                    <w:tab/>
                                  </w:r>
                                  <w:r w:rsidRPr="00176964">
                                    <w:rPr>
                                      <w:rStyle w:val="Lienhypertexte"/>
                                      <w:b/>
                                      <w:noProof/>
                                    </w:rPr>
                                    <w:t>Evolution du cumul pluviométrique au 31 Août 2018</w:t>
                                  </w:r>
                                  <w:r>
                                    <w:rPr>
                                      <w:noProof/>
                                      <w:webHidden/>
                                    </w:rPr>
                                    <w:tab/>
                                  </w:r>
                                  <w:r>
                                    <w:rPr>
                                      <w:noProof/>
                                      <w:webHidden/>
                                    </w:rPr>
                                    <w:fldChar w:fldCharType="begin"/>
                                  </w:r>
                                  <w:r>
                                    <w:rPr>
                                      <w:noProof/>
                                      <w:webHidden/>
                                    </w:rPr>
                                    <w:instrText xml:space="preserve"> PAGEREF _Toc523840553 \h </w:instrText>
                                  </w:r>
                                  <w:r>
                                    <w:rPr>
                                      <w:noProof/>
                                      <w:webHidden/>
                                    </w:rPr>
                                  </w:r>
                                  <w:r>
                                    <w:rPr>
                                      <w:noProof/>
                                      <w:webHidden/>
                                    </w:rPr>
                                    <w:fldChar w:fldCharType="separate"/>
                                  </w:r>
                                  <w:r>
                                    <w:rPr>
                                      <w:noProof/>
                                      <w:webHidden/>
                                    </w:rPr>
                                    <w:t>1</w:t>
                                  </w:r>
                                  <w:r>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4" w:history="1">
                                  <w:r w:rsidRPr="00176964">
                                    <w:rPr>
                                      <w:rStyle w:val="Lienhypertexte"/>
                                      <w:b/>
                                      <w:noProof/>
                                    </w:rPr>
                                    <w:t>3.</w:t>
                                  </w:r>
                                  <w:r>
                                    <w:rPr>
                                      <w:rFonts w:asciiTheme="minorHAnsi" w:eastAsiaTheme="minorEastAsia" w:hAnsiTheme="minorHAnsi" w:cstheme="minorBidi"/>
                                      <w:noProof/>
                                      <w:sz w:val="22"/>
                                      <w:szCs w:val="22"/>
                                    </w:rPr>
                                    <w:tab/>
                                  </w:r>
                                  <w:r w:rsidRPr="00176964">
                                    <w:rPr>
                                      <w:rStyle w:val="Lienhypertexte"/>
                                      <w:b/>
                                      <w:noProof/>
                                    </w:rPr>
                                    <w:t>Physionomie de la campagne agricole</w:t>
                                  </w:r>
                                  <w:r>
                                    <w:rPr>
                                      <w:noProof/>
                                      <w:webHidden/>
                                    </w:rPr>
                                    <w:tab/>
                                  </w:r>
                                  <w:r>
                                    <w:rPr>
                                      <w:noProof/>
                                      <w:webHidden/>
                                    </w:rPr>
                                    <w:fldChar w:fldCharType="begin"/>
                                  </w:r>
                                  <w:r>
                                    <w:rPr>
                                      <w:noProof/>
                                      <w:webHidden/>
                                    </w:rPr>
                                    <w:instrText xml:space="preserve"> PAGEREF _Toc523840554 \h </w:instrText>
                                  </w:r>
                                  <w:r>
                                    <w:rPr>
                                      <w:noProof/>
                                      <w:webHidden/>
                                    </w:rPr>
                                  </w:r>
                                  <w:r>
                                    <w:rPr>
                                      <w:noProof/>
                                      <w:webHidden/>
                                    </w:rPr>
                                    <w:fldChar w:fldCharType="separate"/>
                                  </w:r>
                                  <w:r>
                                    <w:rPr>
                                      <w:noProof/>
                                      <w:webHidden/>
                                    </w:rPr>
                                    <w:t>3</w:t>
                                  </w:r>
                                  <w:r>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6" w:history="1">
                                  <w:r w:rsidRPr="00176964">
                                    <w:rPr>
                                      <w:rStyle w:val="Lienhypertexte"/>
                                      <w:b/>
                                      <w:noProof/>
                                    </w:rPr>
                                    <w:t>4.</w:t>
                                  </w:r>
                                  <w:r>
                                    <w:rPr>
                                      <w:rFonts w:asciiTheme="minorHAnsi" w:eastAsiaTheme="minorEastAsia" w:hAnsiTheme="minorHAnsi" w:cstheme="minorBidi"/>
                                      <w:noProof/>
                                      <w:sz w:val="22"/>
                                      <w:szCs w:val="22"/>
                                    </w:rPr>
                                    <w:tab/>
                                  </w:r>
                                  <w:r w:rsidRPr="00176964">
                                    <w:rPr>
                                      <w:rStyle w:val="Lienhypertexte"/>
                                      <w:b/>
                                      <w:noProof/>
                                    </w:rPr>
                                    <w:t>Situation phytosanitaire</w:t>
                                  </w:r>
                                  <w:r>
                                    <w:rPr>
                                      <w:noProof/>
                                      <w:webHidden/>
                                    </w:rPr>
                                    <w:tab/>
                                  </w:r>
                                  <w:r>
                                    <w:rPr>
                                      <w:noProof/>
                                      <w:webHidden/>
                                    </w:rPr>
                                    <w:fldChar w:fldCharType="begin"/>
                                  </w:r>
                                  <w:r>
                                    <w:rPr>
                                      <w:noProof/>
                                      <w:webHidden/>
                                    </w:rPr>
                                    <w:instrText xml:space="preserve"> PAGEREF _Toc523840556 \h </w:instrText>
                                  </w:r>
                                  <w:r>
                                    <w:rPr>
                                      <w:noProof/>
                                      <w:webHidden/>
                                    </w:rPr>
                                  </w:r>
                                  <w:r>
                                    <w:rPr>
                                      <w:noProof/>
                                      <w:webHidden/>
                                    </w:rPr>
                                    <w:fldChar w:fldCharType="separate"/>
                                  </w:r>
                                  <w:r>
                                    <w:rPr>
                                      <w:noProof/>
                                      <w:webHidden/>
                                    </w:rPr>
                                    <w:t>5</w:t>
                                  </w:r>
                                  <w:r>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7" w:history="1">
                                  <w:r w:rsidRPr="00176964">
                                    <w:rPr>
                                      <w:rStyle w:val="Lienhypertexte"/>
                                      <w:b/>
                                      <w:noProof/>
                                    </w:rPr>
                                    <w:t>5.</w:t>
                                  </w:r>
                                  <w:r>
                                    <w:rPr>
                                      <w:rFonts w:asciiTheme="minorHAnsi" w:eastAsiaTheme="minorEastAsia" w:hAnsiTheme="minorHAnsi" w:cstheme="minorBidi"/>
                                      <w:noProof/>
                                      <w:sz w:val="22"/>
                                      <w:szCs w:val="22"/>
                                    </w:rPr>
                                    <w:tab/>
                                  </w:r>
                                  <w:r w:rsidRPr="00176964">
                                    <w:rPr>
                                      <w:rStyle w:val="Lienhypertexte"/>
                                      <w:b/>
                                      <w:noProof/>
                                    </w:rPr>
                                    <w:t>Situation alimentaire et nutritionnelle</w:t>
                                  </w:r>
                                  <w:r>
                                    <w:rPr>
                                      <w:noProof/>
                                      <w:webHidden/>
                                    </w:rPr>
                                    <w:tab/>
                                  </w:r>
                                  <w:r>
                                    <w:rPr>
                                      <w:noProof/>
                                      <w:webHidden/>
                                    </w:rPr>
                                    <w:fldChar w:fldCharType="begin"/>
                                  </w:r>
                                  <w:r>
                                    <w:rPr>
                                      <w:noProof/>
                                      <w:webHidden/>
                                    </w:rPr>
                                    <w:instrText xml:space="preserve"> PAGEREF _Toc523840557 \h </w:instrText>
                                  </w:r>
                                  <w:r>
                                    <w:rPr>
                                      <w:noProof/>
                                      <w:webHidden/>
                                    </w:rPr>
                                  </w:r>
                                  <w:r>
                                    <w:rPr>
                                      <w:noProof/>
                                      <w:webHidden/>
                                    </w:rPr>
                                    <w:fldChar w:fldCharType="separate"/>
                                  </w:r>
                                  <w:r>
                                    <w:rPr>
                                      <w:noProof/>
                                      <w:webHidden/>
                                    </w:rPr>
                                    <w:t>6</w:t>
                                  </w:r>
                                  <w:r>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8" w:history="1">
                                  <w:r w:rsidRPr="00176964">
                                    <w:rPr>
                                      <w:rStyle w:val="Lienhypertexte"/>
                                      <w:b/>
                                      <w:noProof/>
                                    </w:rPr>
                                    <w:t>6.</w:t>
                                  </w:r>
                                  <w:r>
                                    <w:rPr>
                                      <w:rFonts w:asciiTheme="minorHAnsi" w:eastAsiaTheme="minorEastAsia" w:hAnsiTheme="minorHAnsi" w:cstheme="minorBidi"/>
                                      <w:noProof/>
                                      <w:sz w:val="22"/>
                                      <w:szCs w:val="22"/>
                                    </w:rPr>
                                    <w:tab/>
                                  </w:r>
                                  <w:r w:rsidRPr="00176964">
                                    <w:rPr>
                                      <w:rStyle w:val="Lienhypertexte"/>
                                      <w:b/>
                                      <w:noProof/>
                                    </w:rPr>
                                    <w:t>Appréciation globale de la campagne</w:t>
                                  </w:r>
                                  <w:r>
                                    <w:rPr>
                                      <w:noProof/>
                                      <w:webHidden/>
                                    </w:rPr>
                                    <w:tab/>
                                  </w:r>
                                  <w:r>
                                    <w:rPr>
                                      <w:noProof/>
                                      <w:webHidden/>
                                    </w:rPr>
                                    <w:fldChar w:fldCharType="begin"/>
                                  </w:r>
                                  <w:r>
                                    <w:rPr>
                                      <w:noProof/>
                                      <w:webHidden/>
                                    </w:rPr>
                                    <w:instrText xml:space="preserve"> PAGEREF _Toc523840558 \h </w:instrText>
                                  </w:r>
                                  <w:r>
                                    <w:rPr>
                                      <w:noProof/>
                                      <w:webHidden/>
                                    </w:rPr>
                                  </w:r>
                                  <w:r>
                                    <w:rPr>
                                      <w:noProof/>
                                      <w:webHidden/>
                                    </w:rPr>
                                    <w:fldChar w:fldCharType="separate"/>
                                  </w:r>
                                  <w:r>
                                    <w:rPr>
                                      <w:noProof/>
                                      <w:webHidden/>
                                    </w:rPr>
                                    <w:t>6</w:t>
                                  </w:r>
                                  <w:r>
                                    <w:rPr>
                                      <w:noProof/>
                                      <w:webHidden/>
                                    </w:rPr>
                                    <w:fldChar w:fldCharType="end"/>
                                  </w:r>
                                </w:hyperlink>
                              </w:p>
                              <w:p w:rsidR="00BA4B89" w:rsidRPr="008C1BF3" w:rsidRDefault="00BA4B89" w:rsidP="00383B6B">
                                <w:pPr>
                                  <w:rPr>
                                    <w:sz w:val="16"/>
                                    <w:szCs w:val="20"/>
                                  </w:rPr>
                                </w:pPr>
                                <w:r w:rsidRPr="008C1BF3">
                                  <w:rPr>
                                    <w:rFonts w:ascii="Clarendon" w:hAnsi="Clarendon"/>
                                    <w:b/>
                                    <w:bCs/>
                                    <w:sz w:val="16"/>
                                    <w:szCs w:val="20"/>
                                  </w:rPr>
                                  <w:fldChar w:fldCharType="end"/>
                                </w:r>
                              </w:p>
                            </w:sdtContent>
                          </w:sdt>
                          <w:p w:rsidR="00BA4B89" w:rsidRPr="00632C5B" w:rsidRDefault="00BA4B89" w:rsidP="007B360C">
                            <w:pPr>
                              <w:rPr>
                                <w:b/>
                                <w:bCs/>
                                <w:sz w:val="14"/>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1A2CCEAD" id="_x0000_t202" coordsize="21600,21600" o:spt="202" path="m,l,21600r21600,l21600,xe">
                <v:stroke joinstyle="miter"/>
                <v:path gradientshapeok="t" o:connecttype="rect"/>
              </v:shapetype>
              <v:shape id="Text Box 287" o:spid="_x0000_s1026" type="#_x0000_t202" style="position:absolute;left:0;text-align:left;margin-left:0;margin-top:463.2pt;width:478.25pt;height:102pt;z-index:2516556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" fillcolor="#690" stroked="f" strokeweight="0" insetpen="t">
                <v:shadow color="#ccc"/>
                <v:textbox inset="2.85pt,2.85pt,2.85pt,2.85pt">
                  <w:txbxContent>
                    <w:sdt>
                      <w:sdtPr>
                        <w:rPr>
                          <w:rFonts w:ascii="Times New Roman" w:eastAsia="Times New Roman" w:hAnsi="Times New Roman" w:cs="Times New Roman"/>
                          <w:color w:val="auto"/>
                          <w:sz w:val="14"/>
                          <w:szCs w:val="18"/>
                        </w:rPr>
                        <w:id w:val="-1821729060"/>
                        <w:docPartObj>
                          <w:docPartGallery w:val="Table of Contents"/>
                          <w:docPartUnique/>
                        </w:docPartObj>
                      </w:sdtPr>
                      <w:sdtEndPr>
                        <w:rPr>
                          <w:b/>
                          <w:bCs/>
                          <w:sz w:val="16"/>
                          <w:szCs w:val="20"/>
                        </w:rPr>
                      </w:sdtEndPr>
                      <w:sdtContent>
                        <w:p w:rsidR="00BA4B89" w:rsidRPr="00276A5B" w:rsidRDefault="00BA4B89" w:rsidP="00383B6B">
                          <w:pPr>
                            <w:pStyle w:val="En-ttedetabledesmatires"/>
                            <w:spacing w:before="0" w:line="240" w:lineRule="auto"/>
                            <w:rPr>
                              <w:rFonts w:ascii="Clarendon" w:hAnsi="Clarendon"/>
                              <w:b/>
                              <w:color w:val="auto"/>
                              <w:sz w:val="16"/>
                              <w:szCs w:val="20"/>
                            </w:rPr>
                          </w:pPr>
                          <w:r w:rsidRPr="003D31CD">
                            <w:rPr>
                              <w:rFonts w:ascii="Clarendon" w:hAnsi="Clarendon"/>
                              <w:b/>
                              <w:color w:val="auto"/>
                              <w:sz w:val="20"/>
                              <w:szCs w:val="20"/>
                            </w:rPr>
                            <w:t>Sommaire</w:t>
                          </w:r>
                          <w:r w:rsidRPr="00632C5B">
                            <w:rPr>
                              <w:rFonts w:ascii="Clarendon" w:hAnsi="Clarendon"/>
                              <w:b/>
                              <w:color w:val="auto"/>
                              <w:sz w:val="16"/>
                              <w:szCs w:val="20"/>
                            </w:rPr>
                            <w:t xml:space="preserve"> : </w:t>
                          </w:r>
                        </w:p>
                        <w:p w:rsidR="00751858" w:rsidRDefault="00BA4B89">
                          <w:pPr>
                            <w:pStyle w:val="TM1"/>
                            <w:tabs>
                              <w:tab w:val="left" w:pos="440"/>
                            </w:tabs>
                            <w:rPr>
                              <w:rFonts w:asciiTheme="minorHAnsi" w:eastAsiaTheme="minorEastAsia" w:hAnsiTheme="minorHAnsi" w:cstheme="minorBidi"/>
                              <w:noProof/>
                              <w:sz w:val="22"/>
                              <w:szCs w:val="22"/>
                            </w:rPr>
                          </w:pPr>
                          <w:r w:rsidRPr="008C1BF3">
                            <w:rPr>
                              <w:rFonts w:ascii="Clarendon" w:hAnsi="Clarendon"/>
                              <w:sz w:val="16"/>
                              <w:szCs w:val="20"/>
                            </w:rPr>
                            <w:fldChar w:fldCharType="begin"/>
                          </w:r>
                          <w:r w:rsidRPr="008C1BF3">
                            <w:rPr>
                              <w:rFonts w:ascii="Clarendon" w:hAnsi="Clarendon"/>
                              <w:sz w:val="16"/>
                              <w:szCs w:val="20"/>
                            </w:rPr>
                            <w:instrText xml:space="preserve"> TOC \o "1-3" \h \z \u </w:instrText>
                          </w:r>
                          <w:r w:rsidRPr="008C1BF3">
                            <w:rPr>
                              <w:rFonts w:ascii="Clarendon" w:hAnsi="Clarendon"/>
                              <w:sz w:val="16"/>
                              <w:szCs w:val="20"/>
                            </w:rPr>
                            <w:fldChar w:fldCharType="separate"/>
                          </w:r>
                          <w:hyperlink w:anchor="_Toc523840552" w:history="1">
                            <w:r w:rsidR="00751858" w:rsidRPr="00176964">
                              <w:rPr>
                                <w:rStyle w:val="Lienhypertexte"/>
                                <w:b/>
                                <w:noProof/>
                              </w:rPr>
                              <w:t>1.</w:t>
                            </w:r>
                            <w:r w:rsidR="00751858">
                              <w:rPr>
                                <w:rFonts w:asciiTheme="minorHAnsi" w:eastAsiaTheme="minorEastAsia" w:hAnsiTheme="minorHAnsi" w:cstheme="minorBidi"/>
                                <w:noProof/>
                                <w:sz w:val="22"/>
                                <w:szCs w:val="22"/>
                              </w:rPr>
                              <w:tab/>
                            </w:r>
                            <w:r w:rsidR="00751858" w:rsidRPr="00176964">
                              <w:rPr>
                                <w:rStyle w:val="Lienhypertexte"/>
                                <w:b/>
                                <w:noProof/>
                              </w:rPr>
                              <w:t>Pluviométrie de la décade</w:t>
                            </w:r>
                            <w:r w:rsidR="00751858">
                              <w:rPr>
                                <w:noProof/>
                                <w:webHidden/>
                              </w:rPr>
                              <w:tab/>
                            </w:r>
                            <w:r w:rsidR="00751858">
                              <w:rPr>
                                <w:noProof/>
                                <w:webHidden/>
                              </w:rPr>
                              <w:fldChar w:fldCharType="begin"/>
                            </w:r>
                            <w:r w:rsidR="00751858">
                              <w:rPr>
                                <w:noProof/>
                                <w:webHidden/>
                              </w:rPr>
                              <w:instrText xml:space="preserve"> PAGEREF _Toc523840552 \h </w:instrText>
                            </w:r>
                            <w:r w:rsidR="00751858">
                              <w:rPr>
                                <w:noProof/>
                                <w:webHidden/>
                              </w:rPr>
                            </w:r>
                            <w:r w:rsidR="00751858">
                              <w:rPr>
                                <w:noProof/>
                                <w:webHidden/>
                              </w:rPr>
                              <w:fldChar w:fldCharType="separate"/>
                            </w:r>
                            <w:r w:rsidR="00751858">
                              <w:rPr>
                                <w:noProof/>
                                <w:webHidden/>
                              </w:rPr>
                              <w:t>1</w:t>
                            </w:r>
                            <w:r w:rsidR="00751858">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3" w:history="1">
                            <w:r w:rsidRPr="00176964">
                              <w:rPr>
                                <w:rStyle w:val="Lienhypertexte"/>
                                <w:b/>
                                <w:noProof/>
                              </w:rPr>
                              <w:t>2.</w:t>
                            </w:r>
                            <w:r>
                              <w:rPr>
                                <w:rFonts w:asciiTheme="minorHAnsi" w:eastAsiaTheme="minorEastAsia" w:hAnsiTheme="minorHAnsi" w:cstheme="minorBidi"/>
                                <w:noProof/>
                                <w:sz w:val="22"/>
                                <w:szCs w:val="22"/>
                              </w:rPr>
                              <w:tab/>
                            </w:r>
                            <w:r w:rsidRPr="00176964">
                              <w:rPr>
                                <w:rStyle w:val="Lienhypertexte"/>
                                <w:b/>
                                <w:noProof/>
                              </w:rPr>
                              <w:t>Evolution du cumul pluviométrique au 31 Août 2018</w:t>
                            </w:r>
                            <w:r>
                              <w:rPr>
                                <w:noProof/>
                                <w:webHidden/>
                              </w:rPr>
                              <w:tab/>
                            </w:r>
                            <w:r>
                              <w:rPr>
                                <w:noProof/>
                                <w:webHidden/>
                              </w:rPr>
                              <w:fldChar w:fldCharType="begin"/>
                            </w:r>
                            <w:r>
                              <w:rPr>
                                <w:noProof/>
                                <w:webHidden/>
                              </w:rPr>
                              <w:instrText xml:space="preserve"> PAGEREF _Toc523840553 \h </w:instrText>
                            </w:r>
                            <w:r>
                              <w:rPr>
                                <w:noProof/>
                                <w:webHidden/>
                              </w:rPr>
                            </w:r>
                            <w:r>
                              <w:rPr>
                                <w:noProof/>
                                <w:webHidden/>
                              </w:rPr>
                              <w:fldChar w:fldCharType="separate"/>
                            </w:r>
                            <w:r>
                              <w:rPr>
                                <w:noProof/>
                                <w:webHidden/>
                              </w:rPr>
                              <w:t>1</w:t>
                            </w:r>
                            <w:r>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4" w:history="1">
                            <w:r w:rsidRPr="00176964">
                              <w:rPr>
                                <w:rStyle w:val="Lienhypertexte"/>
                                <w:b/>
                                <w:noProof/>
                              </w:rPr>
                              <w:t>3.</w:t>
                            </w:r>
                            <w:r>
                              <w:rPr>
                                <w:rFonts w:asciiTheme="minorHAnsi" w:eastAsiaTheme="minorEastAsia" w:hAnsiTheme="minorHAnsi" w:cstheme="minorBidi"/>
                                <w:noProof/>
                                <w:sz w:val="22"/>
                                <w:szCs w:val="22"/>
                              </w:rPr>
                              <w:tab/>
                            </w:r>
                            <w:r w:rsidRPr="00176964">
                              <w:rPr>
                                <w:rStyle w:val="Lienhypertexte"/>
                                <w:b/>
                                <w:noProof/>
                              </w:rPr>
                              <w:t>Physionomie de la campagne agricole</w:t>
                            </w:r>
                            <w:r>
                              <w:rPr>
                                <w:noProof/>
                                <w:webHidden/>
                              </w:rPr>
                              <w:tab/>
                            </w:r>
                            <w:r>
                              <w:rPr>
                                <w:noProof/>
                                <w:webHidden/>
                              </w:rPr>
                              <w:fldChar w:fldCharType="begin"/>
                            </w:r>
                            <w:r>
                              <w:rPr>
                                <w:noProof/>
                                <w:webHidden/>
                              </w:rPr>
                              <w:instrText xml:space="preserve"> PAGEREF _Toc523840554 \h </w:instrText>
                            </w:r>
                            <w:r>
                              <w:rPr>
                                <w:noProof/>
                                <w:webHidden/>
                              </w:rPr>
                            </w:r>
                            <w:r>
                              <w:rPr>
                                <w:noProof/>
                                <w:webHidden/>
                              </w:rPr>
                              <w:fldChar w:fldCharType="separate"/>
                            </w:r>
                            <w:r>
                              <w:rPr>
                                <w:noProof/>
                                <w:webHidden/>
                              </w:rPr>
                              <w:t>3</w:t>
                            </w:r>
                            <w:r>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6" w:history="1">
                            <w:r w:rsidRPr="00176964">
                              <w:rPr>
                                <w:rStyle w:val="Lienhypertexte"/>
                                <w:b/>
                                <w:noProof/>
                              </w:rPr>
                              <w:t>4.</w:t>
                            </w:r>
                            <w:r>
                              <w:rPr>
                                <w:rFonts w:asciiTheme="minorHAnsi" w:eastAsiaTheme="minorEastAsia" w:hAnsiTheme="minorHAnsi" w:cstheme="minorBidi"/>
                                <w:noProof/>
                                <w:sz w:val="22"/>
                                <w:szCs w:val="22"/>
                              </w:rPr>
                              <w:tab/>
                            </w:r>
                            <w:r w:rsidRPr="00176964">
                              <w:rPr>
                                <w:rStyle w:val="Lienhypertexte"/>
                                <w:b/>
                                <w:noProof/>
                              </w:rPr>
                              <w:t>Situation phytosanitaire</w:t>
                            </w:r>
                            <w:r>
                              <w:rPr>
                                <w:noProof/>
                                <w:webHidden/>
                              </w:rPr>
                              <w:tab/>
                            </w:r>
                            <w:r>
                              <w:rPr>
                                <w:noProof/>
                                <w:webHidden/>
                              </w:rPr>
                              <w:fldChar w:fldCharType="begin"/>
                            </w:r>
                            <w:r>
                              <w:rPr>
                                <w:noProof/>
                                <w:webHidden/>
                              </w:rPr>
                              <w:instrText xml:space="preserve"> PAGEREF _Toc523840556 \h </w:instrText>
                            </w:r>
                            <w:r>
                              <w:rPr>
                                <w:noProof/>
                                <w:webHidden/>
                              </w:rPr>
                            </w:r>
                            <w:r>
                              <w:rPr>
                                <w:noProof/>
                                <w:webHidden/>
                              </w:rPr>
                              <w:fldChar w:fldCharType="separate"/>
                            </w:r>
                            <w:r>
                              <w:rPr>
                                <w:noProof/>
                                <w:webHidden/>
                              </w:rPr>
                              <w:t>5</w:t>
                            </w:r>
                            <w:r>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7" w:history="1">
                            <w:r w:rsidRPr="00176964">
                              <w:rPr>
                                <w:rStyle w:val="Lienhypertexte"/>
                                <w:b/>
                                <w:noProof/>
                              </w:rPr>
                              <w:t>5.</w:t>
                            </w:r>
                            <w:r>
                              <w:rPr>
                                <w:rFonts w:asciiTheme="minorHAnsi" w:eastAsiaTheme="minorEastAsia" w:hAnsiTheme="minorHAnsi" w:cstheme="minorBidi"/>
                                <w:noProof/>
                                <w:sz w:val="22"/>
                                <w:szCs w:val="22"/>
                              </w:rPr>
                              <w:tab/>
                            </w:r>
                            <w:r w:rsidRPr="00176964">
                              <w:rPr>
                                <w:rStyle w:val="Lienhypertexte"/>
                                <w:b/>
                                <w:noProof/>
                              </w:rPr>
                              <w:t>Situation alimentaire et nutritionnelle</w:t>
                            </w:r>
                            <w:r>
                              <w:rPr>
                                <w:noProof/>
                                <w:webHidden/>
                              </w:rPr>
                              <w:tab/>
                            </w:r>
                            <w:r>
                              <w:rPr>
                                <w:noProof/>
                                <w:webHidden/>
                              </w:rPr>
                              <w:fldChar w:fldCharType="begin"/>
                            </w:r>
                            <w:r>
                              <w:rPr>
                                <w:noProof/>
                                <w:webHidden/>
                              </w:rPr>
                              <w:instrText xml:space="preserve"> PAGEREF _Toc523840557 \h </w:instrText>
                            </w:r>
                            <w:r>
                              <w:rPr>
                                <w:noProof/>
                                <w:webHidden/>
                              </w:rPr>
                            </w:r>
                            <w:r>
                              <w:rPr>
                                <w:noProof/>
                                <w:webHidden/>
                              </w:rPr>
                              <w:fldChar w:fldCharType="separate"/>
                            </w:r>
                            <w:r>
                              <w:rPr>
                                <w:noProof/>
                                <w:webHidden/>
                              </w:rPr>
                              <w:t>6</w:t>
                            </w:r>
                            <w:r>
                              <w:rPr>
                                <w:noProof/>
                                <w:webHidden/>
                              </w:rPr>
                              <w:fldChar w:fldCharType="end"/>
                            </w:r>
                          </w:hyperlink>
                        </w:p>
                        <w:p w:rsidR="00751858" w:rsidRDefault="00751858">
                          <w:pPr>
                            <w:pStyle w:val="TM1"/>
                            <w:tabs>
                              <w:tab w:val="left" w:pos="440"/>
                            </w:tabs>
                            <w:rPr>
                              <w:rFonts w:asciiTheme="minorHAnsi" w:eastAsiaTheme="minorEastAsia" w:hAnsiTheme="minorHAnsi" w:cstheme="minorBidi"/>
                              <w:noProof/>
                              <w:sz w:val="22"/>
                              <w:szCs w:val="22"/>
                            </w:rPr>
                          </w:pPr>
                          <w:hyperlink w:anchor="_Toc523840558" w:history="1">
                            <w:r w:rsidRPr="00176964">
                              <w:rPr>
                                <w:rStyle w:val="Lienhypertexte"/>
                                <w:b/>
                                <w:noProof/>
                              </w:rPr>
                              <w:t>6.</w:t>
                            </w:r>
                            <w:r>
                              <w:rPr>
                                <w:rFonts w:asciiTheme="minorHAnsi" w:eastAsiaTheme="minorEastAsia" w:hAnsiTheme="minorHAnsi" w:cstheme="minorBidi"/>
                                <w:noProof/>
                                <w:sz w:val="22"/>
                                <w:szCs w:val="22"/>
                              </w:rPr>
                              <w:tab/>
                            </w:r>
                            <w:r w:rsidRPr="00176964">
                              <w:rPr>
                                <w:rStyle w:val="Lienhypertexte"/>
                                <w:b/>
                                <w:noProof/>
                              </w:rPr>
                              <w:t>Appréciation globale de la campagne</w:t>
                            </w:r>
                            <w:r>
                              <w:rPr>
                                <w:noProof/>
                                <w:webHidden/>
                              </w:rPr>
                              <w:tab/>
                            </w:r>
                            <w:r>
                              <w:rPr>
                                <w:noProof/>
                                <w:webHidden/>
                              </w:rPr>
                              <w:fldChar w:fldCharType="begin"/>
                            </w:r>
                            <w:r>
                              <w:rPr>
                                <w:noProof/>
                                <w:webHidden/>
                              </w:rPr>
                              <w:instrText xml:space="preserve"> PAGEREF _Toc523840558 \h </w:instrText>
                            </w:r>
                            <w:r>
                              <w:rPr>
                                <w:noProof/>
                                <w:webHidden/>
                              </w:rPr>
                            </w:r>
                            <w:r>
                              <w:rPr>
                                <w:noProof/>
                                <w:webHidden/>
                              </w:rPr>
                              <w:fldChar w:fldCharType="separate"/>
                            </w:r>
                            <w:r>
                              <w:rPr>
                                <w:noProof/>
                                <w:webHidden/>
                              </w:rPr>
                              <w:t>6</w:t>
                            </w:r>
                            <w:r>
                              <w:rPr>
                                <w:noProof/>
                                <w:webHidden/>
                              </w:rPr>
                              <w:fldChar w:fldCharType="end"/>
                            </w:r>
                          </w:hyperlink>
                        </w:p>
                        <w:p w:rsidR="00BA4B89" w:rsidRPr="008C1BF3" w:rsidRDefault="00BA4B89" w:rsidP="00383B6B">
                          <w:pPr>
                            <w:rPr>
                              <w:sz w:val="16"/>
                              <w:szCs w:val="20"/>
                            </w:rPr>
                          </w:pPr>
                          <w:r w:rsidRPr="008C1BF3">
                            <w:rPr>
                              <w:rFonts w:ascii="Clarendon" w:hAnsi="Clarendon"/>
                              <w:b/>
                              <w:bCs/>
                              <w:sz w:val="16"/>
                              <w:szCs w:val="20"/>
                            </w:rPr>
                            <w:fldChar w:fldCharType="end"/>
                          </w:r>
                        </w:p>
                      </w:sdtContent>
                    </w:sdt>
                    <w:p w:rsidR="00BA4B89" w:rsidRPr="00632C5B" w:rsidRDefault="00BA4B89" w:rsidP="007B360C">
                      <w:pPr>
                        <w:rPr>
                          <w:b/>
                          <w:bCs/>
                          <w:sz w:val="14"/>
                          <w:szCs w:val="18"/>
                        </w:rPr>
                      </w:pPr>
                    </w:p>
                  </w:txbxContent>
                </v:textbox>
                <w10:wrap anchorx="margin"/>
              </v:shape>
            </w:pict>
          </mc:Fallback>
        </mc:AlternateContent>
      </w:r>
      <w:r w:rsidR="0086327B">
        <w:rPr>
          <w:noProof/>
        </w:rPr>
        <mc:AlternateContent>
          <mc:Choice Requires="wps">
            <w:drawing>
              <wp:anchor distT="36576" distB="36576" distL="36576" distR="36576" simplePos="0" relativeHeight="251656704" behindDoc="0" locked="0" layoutInCell="1" allowOverlap="1" wp14:anchorId="00636982" wp14:editId="00D3573A">
                <wp:simplePos x="0" y="0"/>
                <wp:positionH relativeFrom="column">
                  <wp:posOffset>161925</wp:posOffset>
                </wp:positionH>
                <wp:positionV relativeFrom="paragraph">
                  <wp:posOffset>586741</wp:posOffset>
                </wp:positionV>
                <wp:extent cx="299085" cy="5276850"/>
                <wp:effectExtent l="0" t="0" r="5715" b="0"/>
                <wp:wrapNone/>
                <wp:docPr id="2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5276850"/>
                        </a:xfrm>
                        <a:prstGeom prst="rect">
                          <a:avLst/>
                        </a:prstGeom>
                        <a:solidFill>
                          <a:srgbClr val="66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9D7C" id="Rectangle 288" o:spid="_x0000_s1026" style="position:absolute;margin-left:12.75pt;margin-top:46.2pt;width:23.55pt;height:415.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" fillcolor="#690" stroked="f" strokeweight="0" insetpen="t">
                <v:shadow color="#ccc"/>
                <v:textbox inset="2.88pt,2.88pt,2.88pt,2.88pt"/>
              </v:rect>
            </w:pict>
          </mc:Fallback>
        </mc:AlternateContent>
      </w:r>
      <w:r w:rsidR="00496176">
        <w:rPr>
          <w:bCs/>
          <w:noProof/>
          <w:sz w:val="28"/>
          <w:szCs w:val="28"/>
        </w:rPr>
        <w:drawing>
          <wp:anchor distT="36576" distB="36576" distL="36576" distR="36576" simplePos="0" relativeHeight="251677184" behindDoc="0" locked="0" layoutInCell="1" allowOverlap="1">
            <wp:simplePos x="0" y="0"/>
            <wp:positionH relativeFrom="column">
              <wp:posOffset>634365</wp:posOffset>
            </wp:positionH>
            <wp:positionV relativeFrom="paragraph">
              <wp:posOffset>775335</wp:posOffset>
            </wp:positionV>
            <wp:extent cx="5682615" cy="378015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615" cy="378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64F">
        <w:rPr>
          <w:bCs/>
          <w:noProof/>
          <w:sz w:val="28"/>
          <w:szCs w:val="28"/>
        </w:rPr>
        <mc:AlternateContent>
          <mc:Choice Requires="wps">
            <w:drawing>
              <wp:anchor distT="0" distB="0" distL="114300" distR="114300" simplePos="0" relativeHeight="251657728" behindDoc="1" locked="0" layoutInCell="1" allowOverlap="1" wp14:anchorId="32D4E0AE" wp14:editId="2BBC4C3A">
                <wp:simplePos x="0" y="0"/>
                <wp:positionH relativeFrom="margin">
                  <wp:posOffset>1001700</wp:posOffset>
                </wp:positionH>
                <wp:positionV relativeFrom="paragraph">
                  <wp:posOffset>4686300</wp:posOffset>
                </wp:positionV>
                <wp:extent cx="5193792" cy="616585"/>
                <wp:effectExtent l="0" t="0" r="6985"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792"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B89" w:rsidRPr="00CB5EA7" w:rsidRDefault="00BA4B89" w:rsidP="00CB5EA7">
                            <w:pPr>
                              <w:pStyle w:val="Sous-titre"/>
                              <w:rPr>
                                <w:rStyle w:val="lev"/>
                                <w:sz w:val="32"/>
                                <w:szCs w:val="32"/>
                              </w:rPr>
                            </w:pPr>
                            <w:r w:rsidRPr="00CB5EA7">
                              <w:rPr>
                                <w:rStyle w:val="lev"/>
                                <w:sz w:val="32"/>
                                <w:szCs w:val="32"/>
                              </w:rPr>
                              <w:t xml:space="preserve">Situation </w:t>
                            </w:r>
                            <w:r w:rsidR="00105D09">
                              <w:rPr>
                                <w:rStyle w:val="lev"/>
                                <w:sz w:val="32"/>
                                <w:szCs w:val="32"/>
                              </w:rPr>
                              <w:t xml:space="preserve">de la campagne agricole au </w:t>
                            </w:r>
                            <w:r w:rsidR="00206BAD">
                              <w:rPr>
                                <w:rStyle w:val="lev"/>
                                <w:sz w:val="32"/>
                                <w:szCs w:val="32"/>
                              </w:rPr>
                              <w:t>31</w:t>
                            </w:r>
                            <w:r w:rsidR="009D34B6">
                              <w:rPr>
                                <w:rStyle w:val="lev"/>
                                <w:sz w:val="32"/>
                                <w:szCs w:val="32"/>
                              </w:rPr>
                              <w:t xml:space="preserve"> </w:t>
                            </w:r>
                            <w:r w:rsidR="00B874BB" w:rsidRPr="00B874BB">
                              <w:rPr>
                                <w:rStyle w:val="lev"/>
                                <w:sz w:val="32"/>
                                <w:szCs w:val="32"/>
                              </w:rPr>
                              <w:t>Août</w:t>
                            </w:r>
                            <w:r w:rsidR="009D34B6">
                              <w:rPr>
                                <w:rStyle w:val="lev"/>
                                <w:sz w:val="32"/>
                                <w:szCs w:val="32"/>
                              </w:rPr>
                              <w:t xml:space="preserve"> </w:t>
                            </w:r>
                            <w:r>
                              <w:rPr>
                                <w:rStyle w:val="lev"/>
                                <w:sz w:val="32"/>
                                <w:szCs w:val="32"/>
                              </w:rPr>
                              <w:t>2018</w:t>
                            </w:r>
                          </w:p>
                          <w:p w:rsidR="00BA4B89" w:rsidRPr="001D4725" w:rsidRDefault="00BA4B89" w:rsidP="007B360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D4E0AE" id="Text Box 289" o:spid="_x0000_s1027" type="#_x0000_t202" style="position:absolute;left:0;text-align:left;margin-left:78.85pt;margin-top:369pt;width:408.95pt;height:48.55pt;z-index:-2516587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" stroked="f">
                <v:textbox style="mso-fit-shape-to-text:t">
                  <w:txbxContent>
                    <w:p w:rsidR="00BA4B89" w:rsidRPr="00CB5EA7" w:rsidRDefault="00BA4B89" w:rsidP="00CB5EA7">
                      <w:pPr>
                        <w:pStyle w:val="Sous-titre"/>
                        <w:rPr>
                          <w:rStyle w:val="lev"/>
                          <w:sz w:val="32"/>
                          <w:szCs w:val="32"/>
                        </w:rPr>
                      </w:pPr>
                      <w:r w:rsidRPr="00CB5EA7">
                        <w:rPr>
                          <w:rStyle w:val="lev"/>
                          <w:sz w:val="32"/>
                          <w:szCs w:val="32"/>
                        </w:rPr>
                        <w:t xml:space="preserve">Situation </w:t>
                      </w:r>
                      <w:r w:rsidR="00105D09">
                        <w:rPr>
                          <w:rStyle w:val="lev"/>
                          <w:sz w:val="32"/>
                          <w:szCs w:val="32"/>
                        </w:rPr>
                        <w:t xml:space="preserve">de la campagne agricole au </w:t>
                      </w:r>
                      <w:r w:rsidR="00206BAD">
                        <w:rPr>
                          <w:rStyle w:val="lev"/>
                          <w:sz w:val="32"/>
                          <w:szCs w:val="32"/>
                        </w:rPr>
                        <w:t>31</w:t>
                      </w:r>
                      <w:r w:rsidR="009D34B6">
                        <w:rPr>
                          <w:rStyle w:val="lev"/>
                          <w:sz w:val="32"/>
                          <w:szCs w:val="32"/>
                        </w:rPr>
                        <w:t xml:space="preserve"> </w:t>
                      </w:r>
                      <w:r w:rsidR="00B874BB" w:rsidRPr="00B874BB">
                        <w:rPr>
                          <w:rStyle w:val="lev"/>
                          <w:sz w:val="32"/>
                          <w:szCs w:val="32"/>
                        </w:rPr>
                        <w:t>Août</w:t>
                      </w:r>
                      <w:r w:rsidR="009D34B6">
                        <w:rPr>
                          <w:rStyle w:val="lev"/>
                          <w:sz w:val="32"/>
                          <w:szCs w:val="32"/>
                        </w:rPr>
                        <w:t xml:space="preserve"> </w:t>
                      </w:r>
                      <w:r>
                        <w:rPr>
                          <w:rStyle w:val="lev"/>
                          <w:sz w:val="32"/>
                          <w:szCs w:val="32"/>
                        </w:rPr>
                        <w:t>2018</w:t>
                      </w:r>
                    </w:p>
                    <w:p w:rsidR="00BA4B89" w:rsidRPr="001D4725" w:rsidRDefault="00BA4B89" w:rsidP="007B360C"/>
                  </w:txbxContent>
                </v:textbox>
                <w10:wrap anchorx="margin"/>
              </v:shape>
            </w:pict>
          </mc:Fallback>
        </mc:AlternateContent>
      </w:r>
      <w:r w:rsidR="00662591">
        <w:rPr>
          <w:bCs/>
          <w:noProof/>
          <w:sz w:val="28"/>
          <w:szCs w:val="28"/>
        </w:rPr>
        <mc:AlternateContent>
          <mc:Choice Requires="wps">
            <w:drawing>
              <wp:anchor distT="0" distB="0" distL="114300" distR="114300" simplePos="0" relativeHeight="251658752" behindDoc="0" locked="0" layoutInCell="1" allowOverlap="1" wp14:anchorId="70F896FE" wp14:editId="0BC58C62">
                <wp:simplePos x="0" y="0"/>
                <wp:positionH relativeFrom="column">
                  <wp:posOffset>-9525</wp:posOffset>
                </wp:positionH>
                <wp:positionV relativeFrom="paragraph">
                  <wp:posOffset>7202805</wp:posOffset>
                </wp:positionV>
                <wp:extent cx="6073775" cy="715010"/>
                <wp:effectExtent l="0" t="0" r="22225" b="27940"/>
                <wp:wrapNone/>
                <wp:docPr id="3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715010"/>
                        </a:xfrm>
                        <a:prstGeom prst="rect">
                          <a:avLst/>
                        </a:prstGeom>
                        <a:solidFill>
                          <a:srgbClr val="FFFFFF"/>
                        </a:solidFill>
                        <a:ln w="9525">
                          <a:solidFill>
                            <a:srgbClr val="000000"/>
                          </a:solidFill>
                          <a:miter lim="800000"/>
                          <a:headEnd/>
                          <a:tailEnd/>
                        </a:ln>
                      </wps:spPr>
                      <wps:txbx>
                        <w:txbxContent>
                          <w:p w:rsidR="00BA4B89" w:rsidRPr="00D330BB" w:rsidRDefault="00BA4B89" w:rsidP="007B360C">
                            <w:pPr>
                              <w:jc w:val="center"/>
                              <w:rPr>
                                <w:b/>
                                <w:sz w:val="18"/>
                                <w:szCs w:val="20"/>
                              </w:rPr>
                            </w:pPr>
                            <w:r w:rsidRPr="00D330BB">
                              <w:rPr>
                                <w:b/>
                                <w:sz w:val="18"/>
                                <w:szCs w:val="20"/>
                              </w:rPr>
                              <w:t>Direction Générale des Productions Végétales (DGPV)</w:t>
                            </w:r>
                          </w:p>
                          <w:p w:rsidR="00BA4B89" w:rsidRPr="00D330BB" w:rsidRDefault="00BA4B89" w:rsidP="007B360C">
                            <w:pPr>
                              <w:jc w:val="center"/>
                              <w:rPr>
                                <w:b/>
                                <w:sz w:val="18"/>
                                <w:szCs w:val="20"/>
                              </w:rPr>
                            </w:pPr>
                            <w:r>
                              <w:rPr>
                                <w:b/>
                                <w:sz w:val="18"/>
                                <w:szCs w:val="20"/>
                              </w:rPr>
                              <w:t>Direction du Développement des Productions Agricoles (DDPA)</w:t>
                            </w:r>
                          </w:p>
                          <w:p w:rsidR="00BA4B89" w:rsidRPr="00D330BB" w:rsidRDefault="00BA4B89" w:rsidP="007B360C">
                            <w:pPr>
                              <w:jc w:val="center"/>
                              <w:rPr>
                                <w:b/>
                                <w:sz w:val="18"/>
                                <w:szCs w:val="20"/>
                                <w:lang w:val="en-US"/>
                              </w:rPr>
                            </w:pPr>
                            <w:r w:rsidRPr="00D330BB">
                              <w:rPr>
                                <w:b/>
                                <w:sz w:val="18"/>
                                <w:szCs w:val="20"/>
                                <w:lang w:val="en-US"/>
                              </w:rPr>
                              <w:t>01 BP 176</w:t>
                            </w:r>
                            <w:r>
                              <w:rPr>
                                <w:b/>
                                <w:sz w:val="18"/>
                                <w:szCs w:val="20"/>
                                <w:lang w:val="en-US"/>
                              </w:rPr>
                              <w:t xml:space="preserve">4 Ouagadougou 01 BURKINA FASO. </w:t>
                            </w:r>
                            <w:proofErr w:type="spellStart"/>
                            <w:r w:rsidRPr="00D330BB">
                              <w:rPr>
                                <w:b/>
                                <w:sz w:val="18"/>
                                <w:szCs w:val="20"/>
                                <w:lang w:val="en-US"/>
                              </w:rPr>
                              <w:t>Tél</w:t>
                            </w:r>
                            <w:proofErr w:type="spellEnd"/>
                            <w:r w:rsidRPr="00D330BB">
                              <w:rPr>
                                <w:b/>
                                <w:sz w:val="18"/>
                                <w:szCs w:val="20"/>
                                <w:lang w:val="en-US"/>
                              </w:rPr>
                              <w:t>. :</w:t>
                            </w:r>
                            <w:r>
                              <w:rPr>
                                <w:b/>
                                <w:sz w:val="18"/>
                                <w:szCs w:val="20"/>
                                <w:lang w:val="en-US"/>
                              </w:rPr>
                              <w:t xml:space="preserve"> (</w:t>
                            </w:r>
                            <w:r w:rsidRPr="00D330BB">
                              <w:rPr>
                                <w:b/>
                                <w:sz w:val="18"/>
                                <w:szCs w:val="20"/>
                                <w:lang w:val="en-US"/>
                              </w:rPr>
                              <w:t xml:space="preserve">00226) </w:t>
                            </w:r>
                            <w:r>
                              <w:rPr>
                                <w:b/>
                                <w:sz w:val="18"/>
                                <w:szCs w:val="20"/>
                                <w:lang w:val="en-US"/>
                              </w:rPr>
                              <w:t xml:space="preserve">25 </w:t>
                            </w:r>
                            <w:r w:rsidRPr="00D330BB">
                              <w:rPr>
                                <w:b/>
                                <w:sz w:val="18"/>
                                <w:szCs w:val="20"/>
                                <w:lang w:val="en-US"/>
                              </w:rPr>
                              <w:t xml:space="preserve">49 99 00 / 09 LD: (00226) </w:t>
                            </w:r>
                            <w:r w:rsidRPr="000E3C58">
                              <w:rPr>
                                <w:b/>
                                <w:sz w:val="18"/>
                                <w:szCs w:val="20"/>
                                <w:lang w:val="en-US"/>
                              </w:rPr>
                              <w:t>25 41 17 88</w:t>
                            </w:r>
                          </w:p>
                          <w:p w:rsidR="00BA4B89" w:rsidRDefault="00BA4B89" w:rsidP="007B360C">
                            <w:pPr>
                              <w:jc w:val="center"/>
                              <w:rPr>
                                <w:b/>
                                <w:sz w:val="18"/>
                                <w:szCs w:val="20"/>
                                <w:lang w:val="en-US"/>
                              </w:rPr>
                            </w:pPr>
                            <w:r w:rsidRPr="00D330BB">
                              <w:rPr>
                                <w:b/>
                                <w:sz w:val="18"/>
                                <w:szCs w:val="20"/>
                                <w:lang w:val="en-US"/>
                              </w:rPr>
                              <w:t xml:space="preserve">Email: </w:t>
                            </w:r>
                            <w:hyperlink r:id="rId10" w:history="1">
                              <w:r w:rsidRPr="0015424F">
                                <w:rPr>
                                  <w:rStyle w:val="Lienhypertexte"/>
                                  <w:b/>
                                  <w:sz w:val="18"/>
                                  <w:szCs w:val="20"/>
                                  <w:lang w:val="en-US"/>
                                </w:rPr>
                                <w:t>agrometeoddpa@gmail.com</w:t>
                              </w:r>
                            </w:hyperlink>
                          </w:p>
                          <w:p w:rsidR="00BA4B89" w:rsidRPr="00D330BB" w:rsidRDefault="00BA4B89" w:rsidP="007B360C">
                            <w:pPr>
                              <w:jc w:val="center"/>
                              <w:rPr>
                                <w:b/>
                                <w:sz w:val="18"/>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96FE" id="Text Box 290" o:spid="_x0000_s1028" type="#_x0000_t202" style="position:absolute;left:0;text-align:left;margin-left:-.75pt;margin-top:567.15pt;width:478.25pt;height:5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">
                <v:textbox>
                  <w:txbxContent>
                    <w:p w:rsidR="00BA4B89" w:rsidRPr="00D330BB" w:rsidRDefault="00BA4B89" w:rsidP="007B360C">
                      <w:pPr>
                        <w:jc w:val="center"/>
                        <w:rPr>
                          <w:b/>
                          <w:sz w:val="18"/>
                          <w:szCs w:val="20"/>
                        </w:rPr>
                      </w:pPr>
                      <w:r w:rsidRPr="00D330BB">
                        <w:rPr>
                          <w:b/>
                          <w:sz w:val="18"/>
                          <w:szCs w:val="20"/>
                        </w:rPr>
                        <w:t>Direction Générale des Productions Végétales (DGPV)</w:t>
                      </w:r>
                    </w:p>
                    <w:p w:rsidR="00BA4B89" w:rsidRPr="00D330BB" w:rsidRDefault="00BA4B89" w:rsidP="007B360C">
                      <w:pPr>
                        <w:jc w:val="center"/>
                        <w:rPr>
                          <w:b/>
                          <w:sz w:val="18"/>
                          <w:szCs w:val="20"/>
                        </w:rPr>
                      </w:pPr>
                      <w:r>
                        <w:rPr>
                          <w:b/>
                          <w:sz w:val="18"/>
                          <w:szCs w:val="20"/>
                        </w:rPr>
                        <w:t>Direction du Développement des Productions Agricoles (DDPA)</w:t>
                      </w:r>
                    </w:p>
                    <w:p w:rsidR="00BA4B89" w:rsidRPr="00D330BB" w:rsidRDefault="00BA4B89" w:rsidP="007B360C">
                      <w:pPr>
                        <w:jc w:val="center"/>
                        <w:rPr>
                          <w:b/>
                          <w:sz w:val="18"/>
                          <w:szCs w:val="20"/>
                          <w:lang w:val="en-US"/>
                        </w:rPr>
                      </w:pPr>
                      <w:r w:rsidRPr="00D330BB">
                        <w:rPr>
                          <w:b/>
                          <w:sz w:val="18"/>
                          <w:szCs w:val="20"/>
                          <w:lang w:val="en-US"/>
                        </w:rPr>
                        <w:t>01 BP 176</w:t>
                      </w:r>
                      <w:r>
                        <w:rPr>
                          <w:b/>
                          <w:sz w:val="18"/>
                          <w:szCs w:val="20"/>
                          <w:lang w:val="en-US"/>
                        </w:rPr>
                        <w:t xml:space="preserve">4 Ouagadougou 01 BURKINA FASO. </w:t>
                      </w:r>
                      <w:proofErr w:type="spellStart"/>
                      <w:r w:rsidRPr="00D330BB">
                        <w:rPr>
                          <w:b/>
                          <w:sz w:val="18"/>
                          <w:szCs w:val="20"/>
                          <w:lang w:val="en-US"/>
                        </w:rPr>
                        <w:t>Tél</w:t>
                      </w:r>
                      <w:proofErr w:type="spellEnd"/>
                      <w:r w:rsidRPr="00D330BB">
                        <w:rPr>
                          <w:b/>
                          <w:sz w:val="18"/>
                          <w:szCs w:val="20"/>
                          <w:lang w:val="en-US"/>
                        </w:rPr>
                        <w:t>. :</w:t>
                      </w:r>
                      <w:r>
                        <w:rPr>
                          <w:b/>
                          <w:sz w:val="18"/>
                          <w:szCs w:val="20"/>
                          <w:lang w:val="en-US"/>
                        </w:rPr>
                        <w:t xml:space="preserve"> (</w:t>
                      </w:r>
                      <w:r w:rsidRPr="00D330BB">
                        <w:rPr>
                          <w:b/>
                          <w:sz w:val="18"/>
                          <w:szCs w:val="20"/>
                          <w:lang w:val="en-US"/>
                        </w:rPr>
                        <w:t xml:space="preserve">00226) </w:t>
                      </w:r>
                      <w:r>
                        <w:rPr>
                          <w:b/>
                          <w:sz w:val="18"/>
                          <w:szCs w:val="20"/>
                          <w:lang w:val="en-US"/>
                        </w:rPr>
                        <w:t xml:space="preserve">25 </w:t>
                      </w:r>
                      <w:r w:rsidRPr="00D330BB">
                        <w:rPr>
                          <w:b/>
                          <w:sz w:val="18"/>
                          <w:szCs w:val="20"/>
                          <w:lang w:val="en-US"/>
                        </w:rPr>
                        <w:t xml:space="preserve">49 99 00 / 09 LD: (00226) </w:t>
                      </w:r>
                      <w:r w:rsidRPr="000E3C58">
                        <w:rPr>
                          <w:b/>
                          <w:sz w:val="18"/>
                          <w:szCs w:val="20"/>
                          <w:lang w:val="en-US"/>
                        </w:rPr>
                        <w:t>25 41 17 88</w:t>
                      </w:r>
                    </w:p>
                    <w:p w:rsidR="00BA4B89" w:rsidRDefault="00BA4B89" w:rsidP="007B360C">
                      <w:pPr>
                        <w:jc w:val="center"/>
                        <w:rPr>
                          <w:b/>
                          <w:sz w:val="18"/>
                          <w:szCs w:val="20"/>
                          <w:lang w:val="en-US"/>
                        </w:rPr>
                      </w:pPr>
                      <w:r w:rsidRPr="00D330BB">
                        <w:rPr>
                          <w:b/>
                          <w:sz w:val="18"/>
                          <w:szCs w:val="20"/>
                          <w:lang w:val="en-US"/>
                        </w:rPr>
                        <w:t xml:space="preserve">Email: </w:t>
                      </w:r>
                      <w:hyperlink r:id="rId11" w:history="1">
                        <w:r w:rsidRPr="0015424F">
                          <w:rPr>
                            <w:rStyle w:val="Lienhypertexte"/>
                            <w:b/>
                            <w:sz w:val="18"/>
                            <w:szCs w:val="20"/>
                            <w:lang w:val="en-US"/>
                          </w:rPr>
                          <w:t>agrometeoddpa@gmail.com</w:t>
                        </w:r>
                      </w:hyperlink>
                    </w:p>
                    <w:p w:rsidR="00BA4B89" w:rsidRPr="00D330BB" w:rsidRDefault="00BA4B89" w:rsidP="007B360C">
                      <w:pPr>
                        <w:jc w:val="center"/>
                        <w:rPr>
                          <w:b/>
                          <w:sz w:val="18"/>
                          <w:szCs w:val="20"/>
                          <w:lang w:val="en-US"/>
                        </w:rPr>
                      </w:pPr>
                    </w:p>
                  </w:txbxContent>
                </v:textbox>
              </v:shape>
            </w:pict>
          </mc:Fallback>
        </mc:AlternateContent>
      </w:r>
      <w:r w:rsidR="00662591">
        <w:rPr>
          <w:noProof/>
        </w:rPr>
        <mc:AlternateContent>
          <mc:Choice Requires="wps">
            <w:drawing>
              <wp:anchor distT="36576" distB="36576" distL="36576" distR="36576" simplePos="0" relativeHeight="251654656" behindDoc="0" locked="0" layoutInCell="1" allowOverlap="1" wp14:anchorId="34A733B0" wp14:editId="0D76C799">
                <wp:simplePos x="0" y="0"/>
                <wp:positionH relativeFrom="column">
                  <wp:posOffset>-9525</wp:posOffset>
                </wp:positionH>
                <wp:positionV relativeFrom="paragraph">
                  <wp:posOffset>18415</wp:posOffset>
                </wp:positionV>
                <wp:extent cx="172085" cy="6381115"/>
                <wp:effectExtent l="0" t="0" r="0" b="635"/>
                <wp:wrapNone/>
                <wp:docPr id="2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6381115"/>
                        </a:xfrm>
                        <a:prstGeom prst="rect">
                          <a:avLst/>
                        </a:prstGeom>
                        <a:solidFill>
                          <a:srgbClr val="666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3E4C04A" id="Rectangle 286" o:spid="_x0000_s1026" style="position:absolute;margin-left:-.75pt;margin-top:1.45pt;width:13.55pt;height:502.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" fillcolor="#66c" stroked="f" strokeweight="0" insetpen="t">
                <v:shadow color="#ccc"/>
                <v:textbox inset="2.88pt,2.88pt,2.88pt,2.88pt"/>
              </v:rect>
            </w:pict>
          </mc:Fallback>
        </mc:AlternateContent>
      </w:r>
      <w:r w:rsidR="00662591">
        <w:rPr>
          <w:noProof/>
        </w:rPr>
        <mc:AlternateContent>
          <mc:Choice Requires="wps">
            <w:drawing>
              <wp:anchor distT="36576" distB="36576" distL="36576" distR="36576" simplePos="0" relativeHeight="251650560" behindDoc="0" locked="0" layoutInCell="1" allowOverlap="1">
                <wp:simplePos x="0" y="0"/>
                <wp:positionH relativeFrom="column">
                  <wp:posOffset>1577340</wp:posOffset>
                </wp:positionH>
                <wp:positionV relativeFrom="paragraph">
                  <wp:posOffset>18415</wp:posOffset>
                </wp:positionV>
                <wp:extent cx="4558665" cy="568325"/>
                <wp:effectExtent l="0" t="0" r="0" b="3175"/>
                <wp:wrapNone/>
                <wp:docPr id="2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68325"/>
                        </a:xfrm>
                        <a:prstGeom prst="rect">
                          <a:avLst/>
                        </a:prstGeom>
                        <a:solidFill>
                          <a:srgbClr val="6666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4B89" w:rsidRDefault="00BA4B89" w:rsidP="007B360C">
                            <w:pPr>
                              <w:pStyle w:val="msotitle2"/>
                              <w:widowControl w:val="0"/>
                              <w:jc w:val="center"/>
                              <w:rPr>
                                <w:sz w:val="22"/>
                                <w:szCs w:val="24"/>
                              </w:rPr>
                            </w:pPr>
                          </w:p>
                          <w:p w:rsidR="00BA4B89" w:rsidRDefault="00BA4B89" w:rsidP="007B360C">
                            <w:pPr>
                              <w:pStyle w:val="msotitle2"/>
                              <w:widowControl w:val="0"/>
                              <w:jc w:val="center"/>
                              <w:rPr>
                                <w:sz w:val="22"/>
                                <w:szCs w:val="24"/>
                              </w:rPr>
                            </w:pPr>
                            <w:r w:rsidRPr="001D4725">
                              <w:rPr>
                                <w:sz w:val="22"/>
                                <w:szCs w:val="24"/>
                              </w:rPr>
                              <w:t xml:space="preserve">Bulletin de suivi décadaire de la campagne </w:t>
                            </w:r>
                            <w:r>
                              <w:rPr>
                                <w:sz w:val="22"/>
                                <w:szCs w:val="24"/>
                              </w:rPr>
                              <w:t>agricole 2018-2019</w:t>
                            </w:r>
                          </w:p>
                          <w:p w:rsidR="00BA4B89" w:rsidRPr="001D4725" w:rsidRDefault="00BA4B89" w:rsidP="007B360C">
                            <w:pPr>
                              <w:pStyle w:val="msotitle2"/>
                              <w:widowControl w:val="0"/>
                              <w:jc w:val="center"/>
                              <w:rPr>
                                <w:sz w:val="22"/>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83" o:spid="_x0000_s1029" type="#_x0000_t202" style="position:absolute;left:0;text-align:left;margin-left:124.2pt;margin-top:1.45pt;width:358.95pt;height:44.7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" fillcolor="#66c" stroked="f" strokeweight="0" insetpen="t">
                <v:shadow color="#ccc"/>
                <v:textbox inset="2.85pt,2.85pt,2.85pt,2.85pt">
                  <w:txbxContent>
                    <w:p w:rsidR="00BA4B89" w:rsidRDefault="00BA4B89" w:rsidP="007B360C">
                      <w:pPr>
                        <w:pStyle w:val="msotitle2"/>
                        <w:widowControl w:val="0"/>
                        <w:jc w:val="center"/>
                        <w:rPr>
                          <w:sz w:val="22"/>
                          <w:szCs w:val="24"/>
                        </w:rPr>
                      </w:pPr>
                    </w:p>
                    <w:p w:rsidR="00BA4B89" w:rsidRDefault="00BA4B89" w:rsidP="007B360C">
                      <w:pPr>
                        <w:pStyle w:val="msotitle2"/>
                        <w:widowControl w:val="0"/>
                        <w:jc w:val="center"/>
                        <w:rPr>
                          <w:sz w:val="22"/>
                          <w:szCs w:val="24"/>
                        </w:rPr>
                      </w:pPr>
                      <w:r w:rsidRPr="001D4725">
                        <w:rPr>
                          <w:sz w:val="22"/>
                          <w:szCs w:val="24"/>
                        </w:rPr>
                        <w:t xml:space="preserve">Bulletin de suivi décadaire de la campagne </w:t>
                      </w:r>
                      <w:r>
                        <w:rPr>
                          <w:sz w:val="22"/>
                          <w:szCs w:val="24"/>
                        </w:rPr>
                        <w:t>agricole 2018-2019</w:t>
                      </w:r>
                    </w:p>
                    <w:p w:rsidR="00BA4B89" w:rsidRPr="001D4725" w:rsidRDefault="00BA4B89" w:rsidP="007B360C">
                      <w:pPr>
                        <w:pStyle w:val="msotitle2"/>
                        <w:widowControl w:val="0"/>
                        <w:jc w:val="center"/>
                        <w:rPr>
                          <w:sz w:val="22"/>
                          <w:szCs w:val="24"/>
                        </w:rPr>
                      </w:pPr>
                    </w:p>
                  </w:txbxContent>
                </v:textbox>
              </v:shape>
            </w:pict>
          </mc:Fallback>
        </mc:AlternateContent>
      </w:r>
      <w:r w:rsidR="00662591">
        <w:rPr>
          <w:noProof/>
        </w:rPr>
        <mc:AlternateContent>
          <mc:Choice Requires="wps">
            <w:drawing>
              <wp:anchor distT="36576" distB="36576" distL="36576" distR="36576" simplePos="0" relativeHeight="251652608" behindDoc="0" locked="0" layoutInCell="1" allowOverlap="1">
                <wp:simplePos x="0" y="0"/>
                <wp:positionH relativeFrom="column">
                  <wp:posOffset>162560</wp:posOffset>
                </wp:positionH>
                <wp:positionV relativeFrom="paragraph">
                  <wp:posOffset>298450</wp:posOffset>
                </wp:positionV>
                <wp:extent cx="1414780" cy="288290"/>
                <wp:effectExtent l="0" t="0" r="13970" b="16510"/>
                <wp:wrapNone/>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88290"/>
                        </a:xfrm>
                        <a:prstGeom prst="rect">
                          <a:avLst/>
                        </a:prstGeom>
                        <a:solidFill>
                          <a:srgbClr val="FFFFFF"/>
                        </a:solidFill>
                        <a:ln w="9525" algn="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4B89" w:rsidRDefault="00BA4B89" w:rsidP="007B360C">
                            <w:pPr>
                              <w:pStyle w:val="msoaccenttext7"/>
                              <w:widowControl w:val="0"/>
                              <w:jc w:val="center"/>
                            </w:pPr>
                            <w:r>
                              <w:t>B</w:t>
                            </w:r>
                            <w:r w:rsidR="00105D09">
                              <w:t>ulletin n°1</w:t>
                            </w:r>
                            <w:r w:rsidR="00206BAD">
                              <w:t>2</w:t>
                            </w:r>
                            <w:r>
                              <w:t xml:space="preserve"> - Août 2018</w:t>
                            </w:r>
                          </w:p>
                          <w:p w:rsidR="00BA4B89" w:rsidRDefault="00BA4B89" w:rsidP="007B360C">
                            <w:pPr>
                              <w:pStyle w:val="msoaccenttext7"/>
                              <w:widowControl w:val="0"/>
                              <w:jc w:val="cente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85" o:spid="_x0000_s1030" type="#_x0000_t202" style="position:absolute;left:0;text-align:left;margin-left:12.8pt;margin-top:23.5pt;width:111.4pt;height:22.7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" strokecolor="#66c" insetpen="t">
                <v:shadow color="#ccc"/>
                <v:textbox inset="2.85pt,2.85pt,2.85pt,2.85pt">
                  <w:txbxContent>
                    <w:p w:rsidR="00BA4B89" w:rsidRDefault="00BA4B89" w:rsidP="007B360C">
                      <w:pPr>
                        <w:pStyle w:val="msoaccenttext7"/>
                        <w:widowControl w:val="0"/>
                        <w:jc w:val="center"/>
                      </w:pPr>
                      <w:r>
                        <w:t>B</w:t>
                      </w:r>
                      <w:r w:rsidR="00105D09">
                        <w:t>ulletin n°1</w:t>
                      </w:r>
                      <w:r w:rsidR="00206BAD">
                        <w:t>2</w:t>
                      </w:r>
                      <w:r>
                        <w:t xml:space="preserve"> - Août 2018</w:t>
                      </w:r>
                    </w:p>
                    <w:p w:rsidR="00BA4B89" w:rsidRDefault="00BA4B89" w:rsidP="007B360C">
                      <w:pPr>
                        <w:pStyle w:val="msoaccenttext7"/>
                        <w:widowControl w:val="0"/>
                        <w:jc w:val="center"/>
                      </w:pPr>
                    </w:p>
                  </w:txbxContent>
                </v:textbox>
              </v:shape>
            </w:pict>
          </mc:Fallback>
        </mc:AlternateContent>
      </w:r>
      <w:r w:rsidR="00662591">
        <w:rPr>
          <w:noProof/>
          <w:sz w:val="22"/>
        </w:rPr>
        <mc:AlternateContent>
          <mc:Choice Requires="wps">
            <w:drawing>
              <wp:anchor distT="36576" distB="36576" distL="36576" distR="36576" simplePos="0" relativeHeight="251651584" behindDoc="0" locked="0" layoutInCell="1" allowOverlap="1">
                <wp:simplePos x="0" y="0"/>
                <wp:positionH relativeFrom="column">
                  <wp:posOffset>162560</wp:posOffset>
                </wp:positionH>
                <wp:positionV relativeFrom="paragraph">
                  <wp:posOffset>18415</wp:posOffset>
                </wp:positionV>
                <wp:extent cx="1414780" cy="262890"/>
                <wp:effectExtent l="0" t="0" r="13970" b="22860"/>
                <wp:wrapNone/>
                <wp:docPr id="2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62890"/>
                        </a:xfrm>
                        <a:prstGeom prst="rect">
                          <a:avLst/>
                        </a:prstGeom>
                        <a:solidFill>
                          <a:srgbClr val="FFFFFF"/>
                        </a:solidFill>
                        <a:ln w="9525" algn="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4B89" w:rsidRDefault="00206BAD" w:rsidP="007B360C">
                            <w:pPr>
                              <w:pStyle w:val="msoaccenttext7"/>
                              <w:widowControl w:val="0"/>
                              <w:jc w:val="center"/>
                            </w:pPr>
                            <w:r>
                              <w:t>0</w:t>
                            </w:r>
                            <w:r w:rsidR="00051901">
                              <w:t>3</w:t>
                            </w:r>
                            <w:r w:rsidR="00BA4B89">
                              <w:t xml:space="preserve"> </w:t>
                            </w:r>
                            <w:r>
                              <w:t>Sept.</w:t>
                            </w:r>
                            <w:r w:rsidR="00BA4B89">
                              <w:t xml:space="preserve"> 2018</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84" o:spid="_x0000_s1031" type="#_x0000_t202" style="position:absolute;left:0;text-align:left;margin-left:12.8pt;margin-top:1.45pt;width:111.4pt;height:20.7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" strokecolor="#66c" insetpen="t">
                <v:shadow color="#ccc"/>
                <v:textbox inset="2.85pt,2.85pt,2.85pt,2.85pt">
                  <w:txbxContent>
                    <w:p w:rsidR="00BA4B89" w:rsidRDefault="00206BAD" w:rsidP="007B360C">
                      <w:pPr>
                        <w:pStyle w:val="msoaccenttext7"/>
                        <w:widowControl w:val="0"/>
                        <w:jc w:val="center"/>
                      </w:pPr>
                      <w:r>
                        <w:t>0</w:t>
                      </w:r>
                      <w:r w:rsidR="00051901">
                        <w:t>3</w:t>
                      </w:r>
                      <w:r w:rsidR="00BA4B89">
                        <w:t xml:space="preserve"> </w:t>
                      </w:r>
                      <w:r>
                        <w:t>Sept.</w:t>
                      </w:r>
                      <w:r w:rsidR="00BA4B89">
                        <w:t xml:space="preserve"> 2018</w:t>
                      </w:r>
                    </w:p>
                  </w:txbxContent>
                </v:textbox>
              </v:shape>
            </w:pict>
          </mc:Fallback>
        </mc:AlternateContent>
      </w:r>
      <w:r w:rsidR="007B360C" w:rsidRPr="00CB5EA7">
        <w:rPr>
          <w:bCs/>
          <w:sz w:val="28"/>
          <w:szCs w:val="28"/>
        </w:rPr>
        <w:br w:type="page"/>
      </w:r>
      <w:bookmarkStart w:id="0" w:name="_GoBack"/>
      <w:bookmarkEnd w:id="0"/>
    </w:p>
    <w:p w:rsidR="0098733B" w:rsidRPr="001F484D" w:rsidRDefault="0098733B" w:rsidP="00903A3D">
      <w:pPr>
        <w:pStyle w:val="Titre1"/>
        <w:numPr>
          <w:ilvl w:val="0"/>
          <w:numId w:val="33"/>
        </w:numPr>
        <w:rPr>
          <w:b/>
          <w:sz w:val="28"/>
          <w:szCs w:val="28"/>
        </w:rPr>
      </w:pPr>
      <w:bookmarkStart w:id="1" w:name="_Toc453686089"/>
      <w:bookmarkStart w:id="2" w:name="_Toc453748845"/>
      <w:bookmarkStart w:id="3" w:name="_Toc453828150"/>
      <w:bookmarkStart w:id="4" w:name="_Toc513995328"/>
      <w:bookmarkStart w:id="5" w:name="_Toc513995423"/>
      <w:bookmarkStart w:id="6" w:name="_Toc514078350"/>
      <w:bookmarkStart w:id="7" w:name="_Toc514078400"/>
      <w:bookmarkStart w:id="8" w:name="_Toc514734844"/>
      <w:bookmarkStart w:id="9" w:name="_Toc515847113"/>
      <w:bookmarkStart w:id="10" w:name="_Toc516562516"/>
      <w:bookmarkStart w:id="11" w:name="_Toc516564925"/>
      <w:bookmarkStart w:id="12" w:name="_Toc516569873"/>
      <w:bookmarkStart w:id="13" w:name="_Toc517543801"/>
      <w:bookmarkStart w:id="14" w:name="_Toc518546375"/>
      <w:bookmarkStart w:id="15" w:name="_Toc519585361"/>
      <w:bookmarkStart w:id="16" w:name="_Toc520192126"/>
      <w:bookmarkStart w:id="17" w:name="_Toc520203295"/>
      <w:bookmarkStart w:id="18" w:name="_Toc520987483"/>
      <w:bookmarkStart w:id="19" w:name="_Toc522203512"/>
      <w:bookmarkStart w:id="20" w:name="_Toc522796077"/>
      <w:bookmarkStart w:id="21" w:name="_Toc523838363"/>
      <w:bookmarkStart w:id="22" w:name="_Toc523840237"/>
      <w:bookmarkStart w:id="23" w:name="_Toc523840254"/>
      <w:bookmarkStart w:id="24" w:name="_Toc523840263"/>
      <w:bookmarkStart w:id="25" w:name="_Toc523840346"/>
      <w:bookmarkStart w:id="26" w:name="_Toc523840440"/>
      <w:bookmarkStart w:id="27" w:name="_Toc523840447"/>
      <w:bookmarkStart w:id="28" w:name="_Toc523840454"/>
      <w:bookmarkStart w:id="29" w:name="_Toc523840552"/>
      <w:r w:rsidRPr="001F484D">
        <w:rPr>
          <w:b/>
          <w:sz w:val="28"/>
          <w:szCs w:val="28"/>
        </w:rPr>
        <w:lastRenderedPageBreak/>
        <w:t xml:space="preserve">Pluviométrie </w:t>
      </w:r>
      <w:r w:rsidR="00F11130" w:rsidRPr="001F484D">
        <w:rPr>
          <w:b/>
          <w:sz w:val="28"/>
          <w:szCs w:val="28"/>
        </w:rPr>
        <w:t xml:space="preserve">de la </w:t>
      </w:r>
      <w:r w:rsidR="0021193A" w:rsidRPr="001F484D">
        <w:rPr>
          <w:b/>
          <w:sz w:val="28"/>
          <w:szCs w:val="28"/>
        </w:rPr>
        <w:t>décade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F873A2" w:rsidRDefault="00A8682C" w:rsidP="00B664BD">
      <w:r>
        <w:rPr>
          <w:noProof/>
        </w:rPr>
        <mc:AlternateContent>
          <mc:Choice Requires="wps">
            <w:drawing>
              <wp:anchor distT="0" distB="0" distL="114300" distR="114300" simplePos="0" relativeHeight="251663872" behindDoc="0" locked="0" layoutInCell="1" allowOverlap="1" wp14:anchorId="01C9233C" wp14:editId="1C59705E">
                <wp:simplePos x="0" y="0"/>
                <wp:positionH relativeFrom="column">
                  <wp:posOffset>3169693</wp:posOffset>
                </wp:positionH>
                <wp:positionV relativeFrom="paragraph">
                  <wp:posOffset>99145</wp:posOffset>
                </wp:positionV>
                <wp:extent cx="3233420" cy="2736215"/>
                <wp:effectExtent l="0" t="0" r="24130" b="26035"/>
                <wp:wrapNone/>
                <wp:docPr id="2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273621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BA4B89" w:rsidRDefault="00092D4F" w:rsidP="008673BC">
                            <w:pPr>
                              <w:ind w:left="-142"/>
                              <w:jc w:val="both"/>
                            </w:pPr>
                            <w:r w:rsidRPr="00092D4F">
                              <w:rPr>
                                <w:noProof/>
                              </w:rPr>
                              <w:drawing>
                                <wp:inline distT="0" distB="0" distL="0" distR="0" wp14:anchorId="26113E07" wp14:editId="7E856AA8">
                                  <wp:extent cx="3142801" cy="226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2801" cy="2268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233C" id="Text Box 327" o:spid="_x0000_s1032" type="#_x0000_t202" style="position:absolute;margin-left:249.6pt;margin-top:7.8pt;width:254.6pt;height:2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" filled="f" strokecolor="#0070c0">
                <v:textbox>
                  <w:txbxContent>
                    <w:p w:rsidR="00BA4B89" w:rsidRDefault="00092D4F" w:rsidP="008673BC">
                      <w:pPr>
                        <w:ind w:left="-142"/>
                        <w:jc w:val="both"/>
                      </w:pPr>
                      <w:r w:rsidRPr="00092D4F">
                        <w:rPr>
                          <w:noProof/>
                        </w:rPr>
                        <w:drawing>
                          <wp:inline distT="0" distB="0" distL="0" distR="0" wp14:anchorId="26113E07" wp14:editId="7E856AA8">
                            <wp:extent cx="3142801" cy="226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2801" cy="2268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E388923" wp14:editId="49F1DD07">
                <wp:simplePos x="0" y="0"/>
                <wp:positionH relativeFrom="column">
                  <wp:posOffset>-139890</wp:posOffset>
                </wp:positionH>
                <wp:positionV relativeFrom="paragraph">
                  <wp:posOffset>99146</wp:posOffset>
                </wp:positionV>
                <wp:extent cx="3284220" cy="2736376"/>
                <wp:effectExtent l="0" t="0" r="11430" b="26035"/>
                <wp:wrapNone/>
                <wp:docPr id="2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736376"/>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D14289" w:rsidRDefault="004D09EE" w:rsidP="00D534C3">
                            <w:pPr>
                              <w:spacing w:line="276" w:lineRule="auto"/>
                              <w:jc w:val="both"/>
                            </w:pPr>
                            <w:r>
                              <w:t xml:space="preserve">Au cours de la troisième </w:t>
                            </w:r>
                            <w:r w:rsidR="002836B8">
                              <w:t xml:space="preserve">décade </w:t>
                            </w:r>
                            <w:r w:rsidR="00D534C3">
                              <w:t>d’août 2018</w:t>
                            </w:r>
                            <w:r>
                              <w:t>, tous les postes pluviométriques suivis ont enregistr</w:t>
                            </w:r>
                            <w:r w:rsidR="00D534C3">
                              <w:t>é</w:t>
                            </w:r>
                            <w:r>
                              <w:t xml:space="preserve"> des pluies. </w:t>
                            </w:r>
                            <w:r w:rsidR="00563341">
                              <w:t xml:space="preserve">Les hauteurs d’eau enregistrées ont varié entre </w:t>
                            </w:r>
                            <w:r w:rsidR="00B3242A" w:rsidRPr="008C1BF3">
                              <w:rPr>
                                <w:b/>
                              </w:rPr>
                              <w:t>24,0 mm</w:t>
                            </w:r>
                            <w:r w:rsidR="00B3242A">
                              <w:t xml:space="preserve"> et </w:t>
                            </w:r>
                            <w:r w:rsidR="00B3242A" w:rsidRPr="008C1BF3">
                              <w:rPr>
                                <w:b/>
                              </w:rPr>
                              <w:t xml:space="preserve">269,5 </w:t>
                            </w:r>
                            <w:proofErr w:type="spellStart"/>
                            <w:r w:rsidR="00B3242A" w:rsidRPr="008C1BF3">
                              <w:rPr>
                                <w:b/>
                              </w:rPr>
                              <w:t>mm</w:t>
                            </w:r>
                            <w:r w:rsidR="00D534C3">
                              <w:t>.</w:t>
                            </w:r>
                            <w:proofErr w:type="spellEnd"/>
                          </w:p>
                          <w:p w:rsidR="00BA4B89" w:rsidRPr="00F935A0" w:rsidRDefault="00D534C3" w:rsidP="00D534C3">
                            <w:pPr>
                              <w:spacing w:line="276" w:lineRule="auto"/>
                              <w:jc w:val="both"/>
                            </w:pPr>
                            <w:r>
                              <w:t xml:space="preserve">En effet, </w:t>
                            </w:r>
                            <w:r w:rsidR="0045294D">
                              <w:t>les plus fortes hauteurs d’eau ont été enregistrées dans les postes</w:t>
                            </w:r>
                            <w:r w:rsidR="00A96EB1">
                              <w:t xml:space="preserve"> pluviométriques</w:t>
                            </w:r>
                            <w:r w:rsidR="0045294D">
                              <w:t xml:space="preserve"> de </w:t>
                            </w:r>
                            <w:proofErr w:type="spellStart"/>
                            <w:r w:rsidR="0045294D">
                              <w:t>Kongoussi</w:t>
                            </w:r>
                            <w:proofErr w:type="spellEnd"/>
                            <w:r w:rsidR="0045294D">
                              <w:t xml:space="preserve"> (</w:t>
                            </w:r>
                            <w:r w:rsidR="0045294D" w:rsidRPr="008C1BF3">
                              <w:rPr>
                                <w:b/>
                              </w:rPr>
                              <w:t>269,5 mm</w:t>
                            </w:r>
                            <w:r w:rsidR="0045294D">
                              <w:t xml:space="preserve"> en </w:t>
                            </w:r>
                            <w:r w:rsidR="0045294D" w:rsidRPr="008C1BF3">
                              <w:rPr>
                                <w:b/>
                              </w:rPr>
                              <w:t>5 jours</w:t>
                            </w:r>
                            <w:r w:rsidR="0045294D">
                              <w:t xml:space="preserve">) dans la région du Centre-Nord et de </w:t>
                            </w:r>
                            <w:proofErr w:type="spellStart"/>
                            <w:r w:rsidR="0045294D">
                              <w:t>Sindou</w:t>
                            </w:r>
                            <w:proofErr w:type="spellEnd"/>
                            <w:r w:rsidR="0045294D">
                              <w:t xml:space="preserve"> (</w:t>
                            </w:r>
                            <w:r w:rsidR="0045294D" w:rsidRPr="008C1BF3">
                              <w:rPr>
                                <w:b/>
                              </w:rPr>
                              <w:t>233,3 mm</w:t>
                            </w:r>
                            <w:r w:rsidR="0045294D">
                              <w:t xml:space="preserve"> en </w:t>
                            </w:r>
                            <w:r w:rsidR="0045294D" w:rsidRPr="008C1BF3">
                              <w:rPr>
                                <w:b/>
                              </w:rPr>
                              <w:t>6 jours</w:t>
                            </w:r>
                            <w:r w:rsidR="0045294D">
                              <w:t>) dans la région des Cascades</w:t>
                            </w:r>
                            <w:r w:rsidR="00D14289">
                              <w:t xml:space="preserve">. Par contre, les postes pluviométriques de </w:t>
                            </w:r>
                            <w:proofErr w:type="spellStart"/>
                            <w:r w:rsidR="00D14289">
                              <w:t>Banh</w:t>
                            </w:r>
                            <w:proofErr w:type="spellEnd"/>
                            <w:r w:rsidR="00D14289">
                              <w:t xml:space="preserve"> (</w:t>
                            </w:r>
                            <w:r w:rsidR="00D14289" w:rsidRPr="008C1BF3">
                              <w:rPr>
                                <w:b/>
                              </w:rPr>
                              <w:t>24 mm</w:t>
                            </w:r>
                            <w:r w:rsidR="00D14289">
                              <w:t xml:space="preserve"> en </w:t>
                            </w:r>
                            <w:r w:rsidR="00D14289" w:rsidRPr="008C1BF3">
                              <w:rPr>
                                <w:b/>
                              </w:rPr>
                              <w:t>2 jours</w:t>
                            </w:r>
                            <w:r w:rsidR="00D14289">
                              <w:t xml:space="preserve">), dans la région du Nord et de </w:t>
                            </w:r>
                            <w:proofErr w:type="spellStart"/>
                            <w:r w:rsidR="00D14289">
                              <w:t>Gorom</w:t>
                            </w:r>
                            <w:r w:rsidR="00477048">
                              <w:t>-Gorom</w:t>
                            </w:r>
                            <w:proofErr w:type="spellEnd"/>
                            <w:r w:rsidR="00D14289">
                              <w:t xml:space="preserve"> (</w:t>
                            </w:r>
                            <w:r w:rsidR="00D14289" w:rsidRPr="008C1BF3">
                              <w:rPr>
                                <w:b/>
                              </w:rPr>
                              <w:t xml:space="preserve">26 mm </w:t>
                            </w:r>
                            <w:r w:rsidR="00D14289">
                              <w:t xml:space="preserve">en </w:t>
                            </w:r>
                            <w:r w:rsidR="00D14289" w:rsidRPr="008C1BF3">
                              <w:rPr>
                                <w:b/>
                              </w:rPr>
                              <w:t>2 jours</w:t>
                            </w:r>
                            <w:r w:rsidR="00D14289">
                              <w:t>), dans la région du Sahel ont enregistré les plus faibles hauteurs d’eau.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8923" id="Text Box 278" o:spid="_x0000_s1033" type="#_x0000_t202" style="position:absolute;margin-left:-11pt;margin-top:7.8pt;width:258.6pt;height:21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" filled="f" strokecolor="#0070c0">
                <v:textbox>
                  <w:txbxContent>
                    <w:p w:rsidR="00D14289" w:rsidRDefault="004D09EE" w:rsidP="00D534C3">
                      <w:pPr>
                        <w:spacing w:line="276" w:lineRule="auto"/>
                        <w:jc w:val="both"/>
                      </w:pPr>
                      <w:r>
                        <w:t xml:space="preserve">Au cours de la troisième </w:t>
                      </w:r>
                      <w:r w:rsidR="002836B8">
                        <w:t xml:space="preserve">décade </w:t>
                      </w:r>
                      <w:r w:rsidR="00D534C3">
                        <w:t>d’août 2018</w:t>
                      </w:r>
                      <w:r>
                        <w:t>, tous les postes pluviométriques suivis ont enregistr</w:t>
                      </w:r>
                      <w:r w:rsidR="00D534C3">
                        <w:t>é</w:t>
                      </w:r>
                      <w:r>
                        <w:t xml:space="preserve"> des pluies. </w:t>
                      </w:r>
                      <w:r w:rsidR="00563341">
                        <w:t xml:space="preserve">Les hauteurs d’eau enregistrées ont varié entre </w:t>
                      </w:r>
                      <w:r w:rsidR="00B3242A" w:rsidRPr="008C1BF3">
                        <w:rPr>
                          <w:b/>
                        </w:rPr>
                        <w:t>24,0 mm</w:t>
                      </w:r>
                      <w:r w:rsidR="00B3242A">
                        <w:t xml:space="preserve"> et </w:t>
                      </w:r>
                      <w:r w:rsidR="00B3242A" w:rsidRPr="008C1BF3">
                        <w:rPr>
                          <w:b/>
                        </w:rPr>
                        <w:t xml:space="preserve">269,5 </w:t>
                      </w:r>
                      <w:proofErr w:type="spellStart"/>
                      <w:r w:rsidR="00B3242A" w:rsidRPr="008C1BF3">
                        <w:rPr>
                          <w:b/>
                        </w:rPr>
                        <w:t>mm</w:t>
                      </w:r>
                      <w:r w:rsidR="00D534C3">
                        <w:t>.</w:t>
                      </w:r>
                      <w:proofErr w:type="spellEnd"/>
                    </w:p>
                    <w:p w:rsidR="00BA4B89" w:rsidRPr="00F935A0" w:rsidRDefault="00D534C3" w:rsidP="00D534C3">
                      <w:pPr>
                        <w:spacing w:line="276" w:lineRule="auto"/>
                        <w:jc w:val="both"/>
                      </w:pPr>
                      <w:r>
                        <w:t xml:space="preserve">En effet, </w:t>
                      </w:r>
                      <w:r w:rsidR="0045294D">
                        <w:t>les plus fortes hauteurs d’eau ont été enregistrées dans les postes</w:t>
                      </w:r>
                      <w:r w:rsidR="00A96EB1">
                        <w:t xml:space="preserve"> pluviométriques</w:t>
                      </w:r>
                      <w:r w:rsidR="0045294D">
                        <w:t xml:space="preserve"> de </w:t>
                      </w:r>
                      <w:proofErr w:type="spellStart"/>
                      <w:r w:rsidR="0045294D">
                        <w:t>Kongoussi</w:t>
                      </w:r>
                      <w:proofErr w:type="spellEnd"/>
                      <w:r w:rsidR="0045294D">
                        <w:t xml:space="preserve"> (</w:t>
                      </w:r>
                      <w:r w:rsidR="0045294D" w:rsidRPr="008C1BF3">
                        <w:rPr>
                          <w:b/>
                        </w:rPr>
                        <w:t>269,5 mm</w:t>
                      </w:r>
                      <w:r w:rsidR="0045294D">
                        <w:t xml:space="preserve"> en </w:t>
                      </w:r>
                      <w:r w:rsidR="0045294D" w:rsidRPr="008C1BF3">
                        <w:rPr>
                          <w:b/>
                        </w:rPr>
                        <w:t>5 jours</w:t>
                      </w:r>
                      <w:r w:rsidR="0045294D">
                        <w:t xml:space="preserve">) dans la région du Centre-Nord et de </w:t>
                      </w:r>
                      <w:proofErr w:type="spellStart"/>
                      <w:r w:rsidR="0045294D">
                        <w:t>Sindou</w:t>
                      </w:r>
                      <w:proofErr w:type="spellEnd"/>
                      <w:r w:rsidR="0045294D">
                        <w:t xml:space="preserve"> (</w:t>
                      </w:r>
                      <w:r w:rsidR="0045294D" w:rsidRPr="008C1BF3">
                        <w:rPr>
                          <w:b/>
                        </w:rPr>
                        <w:t>233,3 mm</w:t>
                      </w:r>
                      <w:r w:rsidR="0045294D">
                        <w:t xml:space="preserve"> en </w:t>
                      </w:r>
                      <w:r w:rsidR="0045294D" w:rsidRPr="008C1BF3">
                        <w:rPr>
                          <w:b/>
                        </w:rPr>
                        <w:t>6 jours</w:t>
                      </w:r>
                      <w:r w:rsidR="0045294D">
                        <w:t>) dans la région des Cascades</w:t>
                      </w:r>
                      <w:r w:rsidR="00D14289">
                        <w:t xml:space="preserve">. Par contre, les postes pluviométriques de </w:t>
                      </w:r>
                      <w:proofErr w:type="spellStart"/>
                      <w:r w:rsidR="00D14289">
                        <w:t>Banh</w:t>
                      </w:r>
                      <w:proofErr w:type="spellEnd"/>
                      <w:r w:rsidR="00D14289">
                        <w:t xml:space="preserve"> (</w:t>
                      </w:r>
                      <w:r w:rsidR="00D14289" w:rsidRPr="008C1BF3">
                        <w:rPr>
                          <w:b/>
                        </w:rPr>
                        <w:t>24 mm</w:t>
                      </w:r>
                      <w:r w:rsidR="00D14289">
                        <w:t xml:space="preserve"> en </w:t>
                      </w:r>
                      <w:r w:rsidR="00D14289" w:rsidRPr="008C1BF3">
                        <w:rPr>
                          <w:b/>
                        </w:rPr>
                        <w:t>2 jours</w:t>
                      </w:r>
                      <w:r w:rsidR="00D14289">
                        <w:t xml:space="preserve">), dans la région du Nord et de </w:t>
                      </w:r>
                      <w:proofErr w:type="spellStart"/>
                      <w:r w:rsidR="00D14289">
                        <w:t>Gorom</w:t>
                      </w:r>
                      <w:r w:rsidR="00477048">
                        <w:t>-Gorom</w:t>
                      </w:r>
                      <w:proofErr w:type="spellEnd"/>
                      <w:r w:rsidR="00D14289">
                        <w:t xml:space="preserve"> (</w:t>
                      </w:r>
                      <w:r w:rsidR="00D14289" w:rsidRPr="008C1BF3">
                        <w:rPr>
                          <w:b/>
                        </w:rPr>
                        <w:t xml:space="preserve">26 mm </w:t>
                      </w:r>
                      <w:r w:rsidR="00D14289">
                        <w:t xml:space="preserve">en </w:t>
                      </w:r>
                      <w:r w:rsidR="00D14289" w:rsidRPr="008C1BF3">
                        <w:rPr>
                          <w:b/>
                        </w:rPr>
                        <w:t>2 jours</w:t>
                      </w:r>
                      <w:r w:rsidR="00D14289">
                        <w:t>), dans la région du Sahel ont enregistré les plus faibles hauteurs d’eau.</w:t>
                      </w:r>
                    </w:p>
                  </w:txbxContent>
                </v:textbox>
              </v:shape>
            </w:pict>
          </mc:Fallback>
        </mc:AlternateContent>
      </w:r>
    </w:p>
    <w:p w:rsidR="002773F9" w:rsidRDefault="002773F9" w:rsidP="0017311E">
      <w:pPr>
        <w:pStyle w:val="Titre3"/>
        <w:rPr>
          <w:sz w:val="24"/>
        </w:rPr>
      </w:pPr>
    </w:p>
    <w:p w:rsidR="002773F9" w:rsidRDefault="002773F9" w:rsidP="0017311E">
      <w:pPr>
        <w:pStyle w:val="Titre3"/>
        <w:rPr>
          <w:sz w:val="24"/>
        </w:rPr>
      </w:pPr>
    </w:p>
    <w:p w:rsidR="002773F9" w:rsidRDefault="002773F9" w:rsidP="0017311E">
      <w:pPr>
        <w:pStyle w:val="Titre3"/>
        <w:rPr>
          <w:sz w:val="24"/>
        </w:rPr>
      </w:pPr>
    </w:p>
    <w:p w:rsidR="002773F9" w:rsidRDefault="002773F9" w:rsidP="0017311E">
      <w:pPr>
        <w:pStyle w:val="Titre3"/>
        <w:rPr>
          <w:sz w:val="24"/>
        </w:rPr>
      </w:pPr>
    </w:p>
    <w:p w:rsidR="002773F9" w:rsidRDefault="002773F9" w:rsidP="0017311E">
      <w:pPr>
        <w:pStyle w:val="Titre3"/>
        <w:rPr>
          <w:sz w:val="24"/>
        </w:rPr>
      </w:pPr>
    </w:p>
    <w:p w:rsidR="002773F9" w:rsidRDefault="002773F9" w:rsidP="0017311E">
      <w:pPr>
        <w:pStyle w:val="Titre3"/>
        <w:rPr>
          <w:sz w:val="24"/>
        </w:rPr>
      </w:pPr>
    </w:p>
    <w:p w:rsidR="002773F9" w:rsidRDefault="002773F9" w:rsidP="0017311E">
      <w:pPr>
        <w:pStyle w:val="Titre3"/>
        <w:rPr>
          <w:sz w:val="24"/>
        </w:rPr>
      </w:pPr>
    </w:p>
    <w:p w:rsidR="002773F9" w:rsidRDefault="002773F9" w:rsidP="0017311E">
      <w:pPr>
        <w:pStyle w:val="Titre3"/>
        <w:rPr>
          <w:sz w:val="24"/>
        </w:rPr>
      </w:pPr>
    </w:p>
    <w:p w:rsidR="002773F9" w:rsidRDefault="002773F9" w:rsidP="0017311E">
      <w:pPr>
        <w:pStyle w:val="Titre3"/>
        <w:rPr>
          <w:sz w:val="24"/>
        </w:rPr>
      </w:pPr>
    </w:p>
    <w:p w:rsidR="002773F9" w:rsidRDefault="002773F9" w:rsidP="0017311E">
      <w:pPr>
        <w:pStyle w:val="Titre3"/>
        <w:rPr>
          <w:sz w:val="24"/>
        </w:rPr>
      </w:pPr>
    </w:p>
    <w:p w:rsidR="002773F9" w:rsidRDefault="002773F9" w:rsidP="0017311E">
      <w:pPr>
        <w:pStyle w:val="Titre3"/>
        <w:rPr>
          <w:sz w:val="24"/>
        </w:rPr>
      </w:pPr>
    </w:p>
    <w:p w:rsidR="00B539E8" w:rsidRDefault="00B539E8" w:rsidP="0017311E">
      <w:pPr>
        <w:pStyle w:val="Titre3"/>
        <w:rPr>
          <w:sz w:val="24"/>
        </w:rPr>
      </w:pPr>
    </w:p>
    <w:p w:rsidR="00CA1692" w:rsidRDefault="00CA1692" w:rsidP="0017311E">
      <w:pPr>
        <w:pStyle w:val="Titre3"/>
        <w:rPr>
          <w:sz w:val="24"/>
        </w:rPr>
      </w:pPr>
    </w:p>
    <w:p w:rsidR="00CA1692" w:rsidRDefault="00CA1692" w:rsidP="0017311E">
      <w:pPr>
        <w:pStyle w:val="Titre3"/>
        <w:rPr>
          <w:sz w:val="24"/>
        </w:rPr>
      </w:pPr>
    </w:p>
    <w:p w:rsidR="00CA1692" w:rsidRDefault="00CA1692" w:rsidP="0017311E">
      <w:pPr>
        <w:pStyle w:val="Titre3"/>
        <w:rPr>
          <w:sz w:val="24"/>
        </w:rPr>
      </w:pPr>
    </w:p>
    <w:p w:rsidR="00CB49E0" w:rsidRDefault="00CB49E0" w:rsidP="00037482">
      <w:pPr>
        <w:pStyle w:val="Titre1"/>
        <w:ind w:left="644"/>
        <w:rPr>
          <w:b/>
          <w:sz w:val="28"/>
          <w:szCs w:val="28"/>
        </w:rPr>
      </w:pPr>
      <w:bookmarkStart w:id="30" w:name="_Toc453686090"/>
      <w:bookmarkStart w:id="31" w:name="_Toc453748846"/>
      <w:bookmarkStart w:id="32" w:name="_Toc453828151"/>
      <w:bookmarkStart w:id="33" w:name="_Toc513995329"/>
      <w:bookmarkStart w:id="34" w:name="_Toc513995424"/>
      <w:bookmarkStart w:id="35" w:name="_Toc514078351"/>
      <w:bookmarkStart w:id="36" w:name="_Toc514078401"/>
      <w:bookmarkStart w:id="37" w:name="_Toc514734845"/>
    </w:p>
    <w:p w:rsidR="0070306C" w:rsidRPr="00276A5B" w:rsidRDefault="0070306C" w:rsidP="00276A5B"/>
    <w:p w:rsidR="006120FC" w:rsidRPr="006C05EE" w:rsidRDefault="006120FC" w:rsidP="00B874BB">
      <w:pPr>
        <w:pStyle w:val="Titre1"/>
        <w:numPr>
          <w:ilvl w:val="0"/>
          <w:numId w:val="33"/>
        </w:numPr>
        <w:rPr>
          <w:b/>
          <w:sz w:val="28"/>
          <w:szCs w:val="28"/>
        </w:rPr>
      </w:pPr>
      <w:bookmarkStart w:id="38" w:name="_Toc515847114"/>
      <w:bookmarkStart w:id="39" w:name="_Toc516562517"/>
      <w:bookmarkStart w:id="40" w:name="_Toc516564926"/>
      <w:bookmarkStart w:id="41" w:name="_Toc516569874"/>
      <w:bookmarkStart w:id="42" w:name="_Toc517543802"/>
      <w:bookmarkStart w:id="43" w:name="_Toc518546376"/>
      <w:bookmarkStart w:id="44" w:name="_Toc519585362"/>
      <w:bookmarkStart w:id="45" w:name="_Toc520192127"/>
      <w:bookmarkStart w:id="46" w:name="_Toc520203296"/>
      <w:bookmarkStart w:id="47" w:name="_Toc520987484"/>
      <w:bookmarkStart w:id="48" w:name="_Toc522203513"/>
      <w:bookmarkStart w:id="49" w:name="_Toc522796078"/>
      <w:bookmarkStart w:id="50" w:name="_Toc523838364"/>
      <w:bookmarkStart w:id="51" w:name="_Toc523840238"/>
      <w:bookmarkStart w:id="52" w:name="_Toc523840255"/>
      <w:bookmarkStart w:id="53" w:name="_Toc523840264"/>
      <w:bookmarkStart w:id="54" w:name="_Toc523840347"/>
      <w:bookmarkStart w:id="55" w:name="_Toc523840441"/>
      <w:bookmarkStart w:id="56" w:name="_Toc523840448"/>
      <w:bookmarkStart w:id="57" w:name="_Toc523840455"/>
      <w:bookmarkStart w:id="58" w:name="_Toc523840553"/>
      <w:r w:rsidRPr="001F484D">
        <w:rPr>
          <w:b/>
          <w:sz w:val="28"/>
          <w:szCs w:val="28"/>
        </w:rPr>
        <w:t>Evolut</w:t>
      </w:r>
      <w:r w:rsidR="004B1143">
        <w:rPr>
          <w:b/>
          <w:sz w:val="28"/>
          <w:szCs w:val="28"/>
        </w:rPr>
        <w:t>ion du cumul pluviométrique au</w:t>
      </w:r>
      <w:bookmarkEnd w:id="30"/>
      <w:bookmarkEnd w:id="31"/>
      <w:bookmarkEnd w:id="32"/>
      <w:r w:rsidR="00D976AF">
        <w:rPr>
          <w:b/>
          <w:sz w:val="28"/>
          <w:szCs w:val="28"/>
        </w:rPr>
        <w:t xml:space="preserve"> </w:t>
      </w:r>
      <w:r w:rsidR="00092D4F">
        <w:rPr>
          <w:b/>
          <w:sz w:val="28"/>
          <w:szCs w:val="28"/>
        </w:rPr>
        <w:t>31</w:t>
      </w:r>
      <w:r w:rsidR="00D976AF">
        <w:rPr>
          <w:b/>
          <w:sz w:val="28"/>
          <w:szCs w:val="28"/>
        </w:rPr>
        <w:t xml:space="preserve"> </w:t>
      </w:r>
      <w:r w:rsidR="00B874BB" w:rsidRPr="00B874BB">
        <w:rPr>
          <w:b/>
          <w:sz w:val="28"/>
          <w:szCs w:val="28"/>
        </w:rPr>
        <w:t>Août</w:t>
      </w:r>
      <w:r w:rsidR="00BA624E" w:rsidRPr="001F484D">
        <w:rPr>
          <w:b/>
          <w:sz w:val="28"/>
          <w:szCs w:val="28"/>
        </w:rPr>
        <w:t xml:space="preserve"> 2018</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6120FC" w:rsidRDefault="00344073" w:rsidP="006120FC">
      <w:r>
        <w:rPr>
          <w:noProof/>
        </w:rPr>
        <mc:AlternateContent>
          <mc:Choice Requires="wps">
            <w:drawing>
              <wp:anchor distT="0" distB="0" distL="114300" distR="114300" simplePos="0" relativeHeight="251673088" behindDoc="0" locked="0" layoutInCell="1" allowOverlap="1" wp14:anchorId="5EB94329" wp14:editId="04527223">
                <wp:simplePos x="0" y="0"/>
                <wp:positionH relativeFrom="margin">
                  <wp:posOffset>3149221</wp:posOffset>
                </wp:positionH>
                <wp:positionV relativeFrom="paragraph">
                  <wp:posOffset>68135</wp:posOffset>
                </wp:positionV>
                <wp:extent cx="3200400" cy="2524760"/>
                <wp:effectExtent l="0" t="0" r="19050" b="27940"/>
                <wp:wrapNone/>
                <wp:docPr id="2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24760"/>
                        </a:xfrm>
                        <a:prstGeom prst="rect">
                          <a:avLst/>
                        </a:prstGeom>
                        <a:solidFill>
                          <a:schemeClr val="lt1">
                            <a:lumMod val="100000"/>
                            <a:lumOff val="0"/>
                          </a:schemeClr>
                        </a:solidFill>
                        <a:ln w="9525">
                          <a:solidFill>
                            <a:srgbClr val="0070C0"/>
                          </a:solidFill>
                          <a:miter lim="800000"/>
                          <a:headEnd/>
                          <a:tailEnd/>
                        </a:ln>
                      </wps:spPr>
                      <wps:txbx>
                        <w:txbxContent>
                          <w:p w:rsidR="00BA4B89" w:rsidRDefault="00092D4F" w:rsidP="008673BC">
                            <w:pPr>
                              <w:tabs>
                                <w:tab w:val="left" w:pos="5245"/>
                              </w:tabs>
                              <w:ind w:hanging="142"/>
                              <w:jc w:val="both"/>
                            </w:pPr>
                            <w:r w:rsidRPr="00092D4F">
                              <w:rPr>
                                <w:noProof/>
                              </w:rPr>
                              <w:drawing>
                                <wp:inline distT="0" distB="0" distL="0" distR="0" wp14:anchorId="622DABB0" wp14:editId="0D2061B2">
                                  <wp:extent cx="3142801" cy="226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2801" cy="2268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B94329" id="Zone de texte 5" o:spid="_x0000_s1034" type="#_x0000_t202" style="position:absolute;margin-left:247.95pt;margin-top:5.35pt;width:252pt;height:198.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" fillcolor="white [3201]" strokecolor="#0070c0">
                <v:textbox>
                  <w:txbxContent>
                    <w:p w:rsidR="00BA4B89" w:rsidRDefault="00092D4F" w:rsidP="008673BC">
                      <w:pPr>
                        <w:tabs>
                          <w:tab w:val="left" w:pos="5245"/>
                        </w:tabs>
                        <w:ind w:hanging="142"/>
                        <w:jc w:val="both"/>
                      </w:pPr>
                      <w:r w:rsidRPr="00092D4F">
                        <w:rPr>
                          <w:noProof/>
                        </w:rPr>
                        <w:drawing>
                          <wp:inline distT="0" distB="0" distL="0" distR="0" wp14:anchorId="622DABB0" wp14:editId="0D2061B2">
                            <wp:extent cx="3142801" cy="226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2801" cy="2268000"/>
                                    </a:xfrm>
                                    <a:prstGeom prst="rect">
                                      <a:avLst/>
                                    </a:prstGeom>
                                    <a:noFill/>
                                    <a:ln>
                                      <a:noFill/>
                                    </a:ln>
                                  </pic:spPr>
                                </pic:pic>
                              </a:graphicData>
                            </a:graphic>
                          </wp:inline>
                        </w:drawing>
                      </w:r>
                    </w:p>
                  </w:txbxContent>
                </v:textbox>
                <w10:wrap anchorx="margin"/>
              </v:shape>
            </w:pict>
          </mc:Fallback>
        </mc:AlternateContent>
      </w:r>
      <w:r w:rsidR="00A372F7">
        <w:rPr>
          <w:noProof/>
        </w:rPr>
        <mc:AlternateContent>
          <mc:Choice Requires="wps">
            <w:drawing>
              <wp:anchor distT="0" distB="0" distL="114300" distR="114300" simplePos="0" relativeHeight="251671040" behindDoc="0" locked="0" layoutInCell="1" allowOverlap="1" wp14:anchorId="69F14DF4" wp14:editId="69486E0B">
                <wp:simplePos x="0" y="0"/>
                <wp:positionH relativeFrom="margin">
                  <wp:posOffset>-160361</wp:posOffset>
                </wp:positionH>
                <wp:positionV relativeFrom="paragraph">
                  <wp:posOffset>68135</wp:posOffset>
                </wp:positionV>
                <wp:extent cx="3276600" cy="2524835"/>
                <wp:effectExtent l="0" t="0" r="19050" b="2794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24835"/>
                        </a:xfrm>
                        <a:prstGeom prst="rect">
                          <a:avLst/>
                        </a:prstGeom>
                        <a:solidFill>
                          <a:srgbClr val="FFFFFF"/>
                        </a:solidFill>
                        <a:ln w="9525">
                          <a:solidFill>
                            <a:srgbClr val="4F81BD"/>
                          </a:solidFill>
                          <a:miter lim="800000"/>
                          <a:headEnd/>
                          <a:tailEnd/>
                        </a:ln>
                      </wps:spPr>
                      <wps:txbx>
                        <w:txbxContent>
                          <w:p w:rsidR="00D534C3" w:rsidRDefault="00D534C3" w:rsidP="00D534C3">
                            <w:pPr>
                              <w:spacing w:line="276" w:lineRule="auto"/>
                              <w:jc w:val="both"/>
                            </w:pPr>
                            <w:r w:rsidRPr="002F362D">
                              <w:t xml:space="preserve">La </w:t>
                            </w:r>
                            <w:r w:rsidR="00A64634">
                              <w:t xml:space="preserve">spatialisation </w:t>
                            </w:r>
                            <w:r w:rsidRPr="002F362D">
                              <w:t>du cumul pluviométrique</w:t>
                            </w:r>
                            <w:r w:rsidR="0061224D">
                              <w:t xml:space="preserve"> </w:t>
                            </w:r>
                            <w:r w:rsidR="00A64634">
                              <w:t xml:space="preserve">saisonnier </w:t>
                            </w:r>
                            <w:r w:rsidRPr="002F362D">
                              <w:t>du 1</w:t>
                            </w:r>
                            <w:r w:rsidRPr="002F362D">
                              <w:rPr>
                                <w:vertAlign w:val="superscript"/>
                              </w:rPr>
                              <w:t>er</w:t>
                            </w:r>
                            <w:r w:rsidRPr="002F362D">
                              <w:t xml:space="preserve"> avril au </w:t>
                            </w:r>
                            <w:r w:rsidR="00A64634">
                              <w:t xml:space="preserve">31 </w:t>
                            </w:r>
                            <w:r>
                              <w:t>août</w:t>
                            </w:r>
                            <w:r w:rsidRPr="002F362D">
                              <w:t xml:space="preserve"> 2018 montre que la majeure partie du territoire a enregistré des hauteurs d’e</w:t>
                            </w:r>
                            <w:r>
                              <w:t xml:space="preserve">au comprises entre </w:t>
                            </w:r>
                            <w:r w:rsidR="00A64634">
                              <w:rPr>
                                <w:b/>
                              </w:rPr>
                              <w:t>425</w:t>
                            </w:r>
                            <w:r w:rsidRPr="003E027C">
                              <w:rPr>
                                <w:b/>
                              </w:rPr>
                              <w:t>,0 mm</w:t>
                            </w:r>
                            <w:r>
                              <w:t xml:space="preserve"> et </w:t>
                            </w:r>
                            <w:r w:rsidR="00A64634">
                              <w:rPr>
                                <w:b/>
                              </w:rPr>
                              <w:t>9</w:t>
                            </w:r>
                            <w:r w:rsidR="001B25B1">
                              <w:rPr>
                                <w:b/>
                              </w:rPr>
                              <w:t>00</w:t>
                            </w:r>
                            <w:r w:rsidRPr="003E027C">
                              <w:rPr>
                                <w:b/>
                              </w:rPr>
                              <w:t>,0</w:t>
                            </w:r>
                            <w:r w:rsidRPr="00744646">
                              <w:rPr>
                                <w:b/>
                              </w:rPr>
                              <w:t xml:space="preserve"> mm</w:t>
                            </w:r>
                            <w:r w:rsidR="00022390">
                              <w:t xml:space="preserve"> (carte ci-contre).</w:t>
                            </w:r>
                          </w:p>
                          <w:p w:rsidR="003C43BB" w:rsidRPr="002F362D" w:rsidRDefault="003C43BB" w:rsidP="00D534C3">
                            <w:pPr>
                              <w:spacing w:line="276" w:lineRule="auto"/>
                              <w:jc w:val="both"/>
                            </w:pPr>
                          </w:p>
                          <w:p w:rsidR="00D534C3" w:rsidRDefault="00D534C3" w:rsidP="00D534C3">
                            <w:pPr>
                              <w:spacing w:line="276" w:lineRule="auto"/>
                              <w:jc w:val="both"/>
                            </w:pPr>
                            <w:r>
                              <w:t xml:space="preserve">Le </w:t>
                            </w:r>
                            <w:r w:rsidR="00693025">
                              <w:t xml:space="preserve">poste pluviométrique de </w:t>
                            </w:r>
                            <w:proofErr w:type="spellStart"/>
                            <w:r w:rsidR="009E6E6C">
                              <w:t>Sindou</w:t>
                            </w:r>
                            <w:proofErr w:type="spellEnd"/>
                            <w:r w:rsidR="009E6E6C">
                              <w:t xml:space="preserve"> (</w:t>
                            </w:r>
                            <w:r w:rsidR="009E6E6C" w:rsidRPr="008C1BF3">
                              <w:rPr>
                                <w:b/>
                              </w:rPr>
                              <w:t>1</w:t>
                            </w:r>
                            <w:r w:rsidR="00644396">
                              <w:rPr>
                                <w:b/>
                              </w:rPr>
                              <w:t xml:space="preserve"> </w:t>
                            </w:r>
                            <w:r w:rsidR="009E6E6C" w:rsidRPr="008C1BF3">
                              <w:rPr>
                                <w:b/>
                              </w:rPr>
                              <w:t>011,5 mm</w:t>
                            </w:r>
                            <w:r w:rsidR="009E6E6C">
                              <w:t xml:space="preserve"> en </w:t>
                            </w:r>
                            <w:r w:rsidR="009E6E6C" w:rsidRPr="008C1BF3">
                              <w:rPr>
                                <w:b/>
                              </w:rPr>
                              <w:t>47 jours</w:t>
                            </w:r>
                            <w:r w:rsidR="009E6E6C">
                              <w:t xml:space="preserve">) dans la région des Cascades </w:t>
                            </w:r>
                            <w:r w:rsidR="00693025">
                              <w:t>a enregistré le cumul maximal</w:t>
                            </w:r>
                            <w:r>
                              <w:t>. Cependant</w:t>
                            </w:r>
                            <w:r w:rsidRPr="007327F2">
                              <w:t xml:space="preserve">, le cumul </w:t>
                            </w:r>
                            <w:r w:rsidR="00644396">
                              <w:t>minimal</w:t>
                            </w:r>
                            <w:r w:rsidR="00F81EC3">
                              <w:t xml:space="preserve"> </w:t>
                            </w:r>
                            <w:r>
                              <w:t>a</w:t>
                            </w:r>
                            <w:r w:rsidRPr="007327F2">
                              <w:t xml:space="preserve"> été enregistré à </w:t>
                            </w:r>
                            <w:proofErr w:type="spellStart"/>
                            <w:r w:rsidRPr="007327F2">
                              <w:t>Gorom-Gorom</w:t>
                            </w:r>
                            <w:proofErr w:type="spellEnd"/>
                            <w:r w:rsidRPr="007327F2">
                              <w:t xml:space="preserve"> (</w:t>
                            </w:r>
                            <w:r w:rsidR="00477048">
                              <w:rPr>
                                <w:b/>
                              </w:rPr>
                              <w:t>301</w:t>
                            </w:r>
                            <w:r w:rsidR="00780CBC">
                              <w:rPr>
                                <w:b/>
                              </w:rPr>
                              <w:t>,0</w:t>
                            </w:r>
                            <w:r w:rsidRPr="00586EBD">
                              <w:rPr>
                                <w:b/>
                              </w:rPr>
                              <w:t xml:space="preserve"> mm</w:t>
                            </w:r>
                            <w:r w:rsidRPr="007327F2">
                              <w:t xml:space="preserve"> en </w:t>
                            </w:r>
                            <w:r w:rsidR="00780CBC">
                              <w:rPr>
                                <w:b/>
                              </w:rPr>
                              <w:t>2</w:t>
                            </w:r>
                            <w:r w:rsidR="00477048">
                              <w:rPr>
                                <w:b/>
                              </w:rPr>
                              <w:t>5</w:t>
                            </w:r>
                            <w:r w:rsidRPr="00586EBD">
                              <w:rPr>
                                <w:b/>
                              </w:rPr>
                              <w:t xml:space="preserve"> jours</w:t>
                            </w:r>
                            <w:r w:rsidRPr="007327F2">
                              <w:t>)</w:t>
                            </w:r>
                            <w:r>
                              <w:t xml:space="preserve">, </w:t>
                            </w:r>
                            <w:r w:rsidRPr="007327F2">
                              <w:t>dans la région du Sahel</w:t>
                            </w:r>
                            <w:r>
                              <w:t>.</w:t>
                            </w:r>
                          </w:p>
                          <w:p w:rsidR="00D534C3" w:rsidRDefault="00D534C3" w:rsidP="00D534C3">
                            <w:pPr>
                              <w:pStyle w:val="Corpsdetexte"/>
                              <w:spacing w:line="276" w:lineRule="auto"/>
                            </w:pPr>
                          </w:p>
                          <w:p w:rsidR="00BA4B89" w:rsidRDefault="00BA4B89" w:rsidP="00B84BDB">
                            <w:pPr>
                              <w:pStyle w:val="Corpsdetexte"/>
                              <w:spacing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14DF4" id="Text Box 252" o:spid="_x0000_s1035" type="#_x0000_t202" style="position:absolute;margin-left:-12.65pt;margin-top:5.35pt;width:258pt;height:198.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" strokecolor="#4f81bd">
                <v:textbox>
                  <w:txbxContent>
                    <w:p w:rsidR="00D534C3" w:rsidRDefault="00D534C3" w:rsidP="00D534C3">
                      <w:pPr>
                        <w:spacing w:line="276" w:lineRule="auto"/>
                        <w:jc w:val="both"/>
                      </w:pPr>
                      <w:r w:rsidRPr="002F362D">
                        <w:t xml:space="preserve">La </w:t>
                      </w:r>
                      <w:r w:rsidR="00A64634">
                        <w:t xml:space="preserve">spatialisation </w:t>
                      </w:r>
                      <w:r w:rsidRPr="002F362D">
                        <w:t>du cumul pluviométrique</w:t>
                      </w:r>
                      <w:r w:rsidR="0061224D">
                        <w:t xml:space="preserve"> </w:t>
                      </w:r>
                      <w:r w:rsidR="00A64634">
                        <w:t xml:space="preserve">saisonnier </w:t>
                      </w:r>
                      <w:r w:rsidRPr="002F362D">
                        <w:t>du 1</w:t>
                      </w:r>
                      <w:r w:rsidRPr="002F362D">
                        <w:rPr>
                          <w:vertAlign w:val="superscript"/>
                        </w:rPr>
                        <w:t>er</w:t>
                      </w:r>
                      <w:r w:rsidRPr="002F362D">
                        <w:t xml:space="preserve"> avril au </w:t>
                      </w:r>
                      <w:r w:rsidR="00A64634">
                        <w:t xml:space="preserve">31 </w:t>
                      </w:r>
                      <w:r>
                        <w:t>août</w:t>
                      </w:r>
                      <w:r w:rsidRPr="002F362D">
                        <w:t xml:space="preserve"> 2018 montre que la majeure partie du territoire a enregistré des hauteurs d’e</w:t>
                      </w:r>
                      <w:r>
                        <w:t xml:space="preserve">au comprises entre </w:t>
                      </w:r>
                      <w:r w:rsidR="00A64634">
                        <w:rPr>
                          <w:b/>
                        </w:rPr>
                        <w:t>425</w:t>
                      </w:r>
                      <w:r w:rsidRPr="003E027C">
                        <w:rPr>
                          <w:b/>
                        </w:rPr>
                        <w:t>,0 mm</w:t>
                      </w:r>
                      <w:r>
                        <w:t xml:space="preserve"> et </w:t>
                      </w:r>
                      <w:r w:rsidR="00A64634">
                        <w:rPr>
                          <w:b/>
                        </w:rPr>
                        <w:t>9</w:t>
                      </w:r>
                      <w:r w:rsidR="001B25B1">
                        <w:rPr>
                          <w:b/>
                        </w:rPr>
                        <w:t>00</w:t>
                      </w:r>
                      <w:r w:rsidRPr="003E027C">
                        <w:rPr>
                          <w:b/>
                        </w:rPr>
                        <w:t>,0</w:t>
                      </w:r>
                      <w:r w:rsidRPr="00744646">
                        <w:rPr>
                          <w:b/>
                        </w:rPr>
                        <w:t xml:space="preserve"> mm</w:t>
                      </w:r>
                      <w:r w:rsidR="00022390">
                        <w:t xml:space="preserve"> (carte ci-contre).</w:t>
                      </w:r>
                    </w:p>
                    <w:p w:rsidR="003C43BB" w:rsidRPr="002F362D" w:rsidRDefault="003C43BB" w:rsidP="00D534C3">
                      <w:pPr>
                        <w:spacing w:line="276" w:lineRule="auto"/>
                        <w:jc w:val="both"/>
                      </w:pPr>
                    </w:p>
                    <w:p w:rsidR="00D534C3" w:rsidRDefault="00D534C3" w:rsidP="00D534C3">
                      <w:pPr>
                        <w:spacing w:line="276" w:lineRule="auto"/>
                        <w:jc w:val="both"/>
                      </w:pPr>
                      <w:r>
                        <w:t xml:space="preserve">Le </w:t>
                      </w:r>
                      <w:r w:rsidR="00693025">
                        <w:t xml:space="preserve">poste pluviométrique de </w:t>
                      </w:r>
                      <w:proofErr w:type="spellStart"/>
                      <w:r w:rsidR="009E6E6C">
                        <w:t>Sindou</w:t>
                      </w:r>
                      <w:proofErr w:type="spellEnd"/>
                      <w:r w:rsidR="009E6E6C">
                        <w:t xml:space="preserve"> (</w:t>
                      </w:r>
                      <w:r w:rsidR="009E6E6C" w:rsidRPr="008C1BF3">
                        <w:rPr>
                          <w:b/>
                        </w:rPr>
                        <w:t>1</w:t>
                      </w:r>
                      <w:r w:rsidR="00644396">
                        <w:rPr>
                          <w:b/>
                        </w:rPr>
                        <w:t xml:space="preserve"> </w:t>
                      </w:r>
                      <w:r w:rsidR="009E6E6C" w:rsidRPr="008C1BF3">
                        <w:rPr>
                          <w:b/>
                        </w:rPr>
                        <w:t>011,5 mm</w:t>
                      </w:r>
                      <w:r w:rsidR="009E6E6C">
                        <w:t xml:space="preserve"> en </w:t>
                      </w:r>
                      <w:r w:rsidR="009E6E6C" w:rsidRPr="008C1BF3">
                        <w:rPr>
                          <w:b/>
                        </w:rPr>
                        <w:t>47 jours</w:t>
                      </w:r>
                      <w:r w:rsidR="009E6E6C">
                        <w:t xml:space="preserve">) dans la région des Cascades </w:t>
                      </w:r>
                      <w:r w:rsidR="00693025">
                        <w:t>a enregistré le cumul maximal</w:t>
                      </w:r>
                      <w:r>
                        <w:t>. Cependant</w:t>
                      </w:r>
                      <w:r w:rsidRPr="007327F2">
                        <w:t xml:space="preserve">, le cumul </w:t>
                      </w:r>
                      <w:r w:rsidR="00644396">
                        <w:t>minimal</w:t>
                      </w:r>
                      <w:r w:rsidR="00F81EC3">
                        <w:t xml:space="preserve"> </w:t>
                      </w:r>
                      <w:r>
                        <w:t>a</w:t>
                      </w:r>
                      <w:r w:rsidRPr="007327F2">
                        <w:t xml:space="preserve"> été enregistré à </w:t>
                      </w:r>
                      <w:proofErr w:type="spellStart"/>
                      <w:r w:rsidRPr="007327F2">
                        <w:t>Gorom-Gorom</w:t>
                      </w:r>
                      <w:proofErr w:type="spellEnd"/>
                      <w:r w:rsidRPr="007327F2">
                        <w:t xml:space="preserve"> (</w:t>
                      </w:r>
                      <w:r w:rsidR="00477048">
                        <w:rPr>
                          <w:b/>
                        </w:rPr>
                        <w:t>301</w:t>
                      </w:r>
                      <w:r w:rsidR="00780CBC">
                        <w:rPr>
                          <w:b/>
                        </w:rPr>
                        <w:t>,0</w:t>
                      </w:r>
                      <w:r w:rsidRPr="00586EBD">
                        <w:rPr>
                          <w:b/>
                        </w:rPr>
                        <w:t xml:space="preserve"> mm</w:t>
                      </w:r>
                      <w:r w:rsidRPr="007327F2">
                        <w:t xml:space="preserve"> en </w:t>
                      </w:r>
                      <w:r w:rsidR="00780CBC">
                        <w:rPr>
                          <w:b/>
                        </w:rPr>
                        <w:t>2</w:t>
                      </w:r>
                      <w:r w:rsidR="00477048">
                        <w:rPr>
                          <w:b/>
                        </w:rPr>
                        <w:t>5</w:t>
                      </w:r>
                      <w:r w:rsidRPr="00586EBD">
                        <w:rPr>
                          <w:b/>
                        </w:rPr>
                        <w:t xml:space="preserve"> jours</w:t>
                      </w:r>
                      <w:r w:rsidRPr="007327F2">
                        <w:t>)</w:t>
                      </w:r>
                      <w:r>
                        <w:t xml:space="preserve">, </w:t>
                      </w:r>
                      <w:r w:rsidRPr="007327F2">
                        <w:t>dans la région du Sahel</w:t>
                      </w:r>
                      <w:r>
                        <w:t>.</w:t>
                      </w:r>
                    </w:p>
                    <w:p w:rsidR="00D534C3" w:rsidRDefault="00D534C3" w:rsidP="00D534C3">
                      <w:pPr>
                        <w:pStyle w:val="Corpsdetexte"/>
                        <w:spacing w:line="276" w:lineRule="auto"/>
                      </w:pPr>
                    </w:p>
                    <w:p w:rsidR="00BA4B89" w:rsidRDefault="00BA4B89" w:rsidP="00B84BDB">
                      <w:pPr>
                        <w:pStyle w:val="Corpsdetexte"/>
                        <w:spacing w:line="276" w:lineRule="auto"/>
                      </w:pPr>
                    </w:p>
                  </w:txbxContent>
                </v:textbox>
                <w10:wrap anchorx="margin"/>
              </v:shape>
            </w:pict>
          </mc:Fallback>
        </mc:AlternateContent>
      </w:r>
    </w:p>
    <w:p w:rsidR="006120FC" w:rsidRDefault="006120FC" w:rsidP="006120FC"/>
    <w:p w:rsidR="006120FC" w:rsidRDefault="006120FC" w:rsidP="006120FC"/>
    <w:p w:rsidR="006120FC" w:rsidRDefault="006120FC" w:rsidP="006120FC"/>
    <w:p w:rsidR="006120FC" w:rsidRDefault="006120FC" w:rsidP="006120FC"/>
    <w:p w:rsidR="006120FC" w:rsidRDefault="006120FC" w:rsidP="006120FC"/>
    <w:p w:rsidR="006120FC" w:rsidRDefault="006120FC" w:rsidP="006120FC"/>
    <w:p w:rsidR="006120FC" w:rsidRDefault="006120FC" w:rsidP="006120FC"/>
    <w:p w:rsidR="006120FC" w:rsidRDefault="006120FC" w:rsidP="006120FC"/>
    <w:p w:rsidR="006120FC" w:rsidRDefault="006120FC" w:rsidP="006120FC"/>
    <w:p w:rsidR="006120FC" w:rsidRDefault="006120FC" w:rsidP="006120FC"/>
    <w:p w:rsidR="006120FC" w:rsidRDefault="006120FC" w:rsidP="006120FC"/>
    <w:p w:rsidR="006120FC" w:rsidRDefault="006120FC" w:rsidP="006120FC">
      <w:pPr>
        <w:tabs>
          <w:tab w:val="left" w:pos="5360"/>
        </w:tabs>
        <w:jc w:val="center"/>
      </w:pPr>
    </w:p>
    <w:p w:rsidR="006120FC" w:rsidRDefault="006120FC" w:rsidP="006120FC"/>
    <w:p w:rsidR="006120FC" w:rsidRDefault="006120FC" w:rsidP="006120FC"/>
    <w:p w:rsidR="008F1733" w:rsidRDefault="008F1733"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0136EF" w:rsidRDefault="000136EF" w:rsidP="008F1733">
      <w:pPr>
        <w:spacing w:line="120" w:lineRule="auto"/>
        <w:rPr>
          <w:rFonts w:ascii="Clarendon" w:hAnsi="Clarendon"/>
          <w:sz w:val="28"/>
          <w:u w:val="single"/>
        </w:rPr>
      </w:pPr>
    </w:p>
    <w:p w:rsidR="00EF46C8" w:rsidRPr="008F1733" w:rsidRDefault="00F11130" w:rsidP="000532E5">
      <w:pPr>
        <w:rPr>
          <w:rFonts w:ascii="Clarendon" w:hAnsi="Clarendon"/>
          <w:sz w:val="28"/>
          <w:u w:val="single"/>
        </w:rPr>
      </w:pPr>
      <w:r w:rsidRPr="008F1733">
        <w:rPr>
          <w:rFonts w:ascii="Clarendon" w:hAnsi="Clarendon"/>
          <w:sz w:val="28"/>
          <w:u w:val="single"/>
        </w:rPr>
        <w:lastRenderedPageBreak/>
        <w:t>C</w:t>
      </w:r>
      <w:r w:rsidR="008521A5" w:rsidRPr="008F1733">
        <w:rPr>
          <w:rFonts w:ascii="Clarendon" w:hAnsi="Clarendon"/>
          <w:sz w:val="28"/>
          <w:u w:val="single"/>
        </w:rPr>
        <w:t>ompar</w:t>
      </w:r>
      <w:r w:rsidRPr="008F1733">
        <w:rPr>
          <w:rFonts w:ascii="Clarendon" w:hAnsi="Clarendon"/>
          <w:sz w:val="28"/>
          <w:u w:val="single"/>
        </w:rPr>
        <w:t>aison</w:t>
      </w:r>
      <w:r w:rsidR="008521A5" w:rsidRPr="008F1733">
        <w:rPr>
          <w:rFonts w:ascii="Clarendon" w:hAnsi="Clarendon"/>
          <w:sz w:val="28"/>
          <w:u w:val="single"/>
        </w:rPr>
        <w:t xml:space="preserve"> à 20</w:t>
      </w:r>
      <w:r w:rsidR="00C44B3C" w:rsidRPr="008F1733">
        <w:rPr>
          <w:rFonts w:ascii="Clarendon" w:hAnsi="Clarendon"/>
          <w:sz w:val="28"/>
          <w:u w:val="single"/>
        </w:rPr>
        <w:t>1</w:t>
      </w:r>
      <w:r w:rsidR="00BA624E" w:rsidRPr="008F1733">
        <w:rPr>
          <w:rFonts w:ascii="Clarendon" w:hAnsi="Clarendon"/>
          <w:sz w:val="28"/>
          <w:u w:val="single"/>
        </w:rPr>
        <w:t>7</w:t>
      </w:r>
    </w:p>
    <w:p w:rsidR="006E44BB" w:rsidRPr="00407B74" w:rsidRDefault="00967646" w:rsidP="000532E5">
      <w:pPr>
        <w:pStyle w:val="Lgende"/>
        <w:tabs>
          <w:tab w:val="left" w:pos="4962"/>
        </w:tabs>
        <w:rPr>
          <w:u w:val="none"/>
        </w:rPr>
      </w:pPr>
      <w:r>
        <w:rPr>
          <w:b/>
          <w:noProof/>
        </w:rPr>
        <mc:AlternateContent>
          <mc:Choice Requires="wps">
            <w:drawing>
              <wp:anchor distT="0" distB="0" distL="114300" distR="114300" simplePos="0" relativeHeight="251648512" behindDoc="0" locked="0" layoutInCell="1" allowOverlap="1" wp14:anchorId="1AB28520" wp14:editId="4DA9CA08">
                <wp:simplePos x="0" y="0"/>
                <wp:positionH relativeFrom="column">
                  <wp:posOffset>-153537</wp:posOffset>
                </wp:positionH>
                <wp:positionV relativeFrom="paragraph">
                  <wp:posOffset>78549</wp:posOffset>
                </wp:positionV>
                <wp:extent cx="3176905" cy="2530475"/>
                <wp:effectExtent l="0" t="0" r="23495" b="22225"/>
                <wp:wrapNone/>
                <wp:docPr id="1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53047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D534C3" w:rsidRDefault="00D534C3" w:rsidP="00D534C3">
                            <w:pPr>
                              <w:pStyle w:val="Corpsdetexte3"/>
                              <w:spacing w:line="276" w:lineRule="auto"/>
                              <w:rPr>
                                <w:sz w:val="24"/>
                              </w:rPr>
                            </w:pPr>
                            <w:r w:rsidRPr="009602C0">
                              <w:rPr>
                                <w:sz w:val="24"/>
                              </w:rPr>
                              <w:t xml:space="preserve">Le rapport du cumul pluviométrique </w:t>
                            </w:r>
                            <w:r w:rsidR="00E72D66">
                              <w:rPr>
                                <w:sz w:val="24"/>
                              </w:rPr>
                              <w:t xml:space="preserve">saisonnier </w:t>
                            </w:r>
                            <w:r w:rsidRPr="009602C0">
                              <w:rPr>
                                <w:sz w:val="24"/>
                              </w:rPr>
                              <w:t>du 1</w:t>
                            </w:r>
                            <w:r w:rsidRPr="009602C0">
                              <w:rPr>
                                <w:sz w:val="24"/>
                                <w:vertAlign w:val="superscript"/>
                              </w:rPr>
                              <w:t>er</w:t>
                            </w:r>
                            <w:r w:rsidRPr="009602C0">
                              <w:rPr>
                                <w:sz w:val="24"/>
                              </w:rPr>
                              <w:t xml:space="preserve"> avril au</w:t>
                            </w:r>
                            <w:r>
                              <w:rPr>
                                <w:sz w:val="24"/>
                              </w:rPr>
                              <w:t xml:space="preserve"> </w:t>
                            </w:r>
                            <w:r w:rsidR="002202B9">
                              <w:rPr>
                                <w:sz w:val="24"/>
                              </w:rPr>
                              <w:t>31</w:t>
                            </w:r>
                            <w:r>
                              <w:rPr>
                                <w:sz w:val="24"/>
                              </w:rPr>
                              <w:t xml:space="preserve"> août</w:t>
                            </w:r>
                            <w:r w:rsidRPr="009602C0">
                              <w:rPr>
                                <w:sz w:val="24"/>
                              </w:rPr>
                              <w:t xml:space="preserve"> 2018 à celui de la campagne écoulée à la même période </w:t>
                            </w:r>
                            <w:r>
                              <w:rPr>
                                <w:sz w:val="24"/>
                              </w:rPr>
                              <w:t>indique</w:t>
                            </w:r>
                            <w:r w:rsidRPr="009602C0">
                              <w:rPr>
                                <w:sz w:val="24"/>
                              </w:rPr>
                              <w:t xml:space="preserve"> une </w:t>
                            </w:r>
                            <w:r>
                              <w:rPr>
                                <w:sz w:val="24"/>
                              </w:rPr>
                              <w:t xml:space="preserve">situation </w:t>
                            </w:r>
                            <w:r w:rsidR="00931515">
                              <w:rPr>
                                <w:sz w:val="24"/>
                              </w:rPr>
                              <w:t xml:space="preserve">déficitaire à similaire dans la quasi-totalité du pays </w:t>
                            </w:r>
                            <w:r w:rsidR="00E72D66">
                              <w:rPr>
                                <w:sz w:val="24"/>
                              </w:rPr>
                              <w:t>(</w:t>
                            </w:r>
                            <w:r>
                              <w:rPr>
                                <w:sz w:val="24"/>
                              </w:rPr>
                              <w:t>carte ci-contre)</w:t>
                            </w:r>
                            <w:r w:rsidR="00E72D66">
                              <w:rPr>
                                <w:sz w:val="24"/>
                              </w:rPr>
                              <w:t>.</w:t>
                            </w:r>
                          </w:p>
                          <w:p w:rsidR="002202B9" w:rsidRDefault="002202B9" w:rsidP="00D534C3">
                            <w:pPr>
                              <w:pStyle w:val="Corpsdetexte3"/>
                              <w:spacing w:line="276" w:lineRule="auto"/>
                              <w:rPr>
                                <w:sz w:val="24"/>
                              </w:rPr>
                            </w:pPr>
                          </w:p>
                          <w:p w:rsidR="002202B9" w:rsidRDefault="00D15902" w:rsidP="00D534C3">
                            <w:pPr>
                              <w:pStyle w:val="Corpsdetexte3"/>
                              <w:spacing w:line="276" w:lineRule="auto"/>
                              <w:rPr>
                                <w:sz w:val="24"/>
                              </w:rPr>
                            </w:pPr>
                            <w:r>
                              <w:rPr>
                                <w:sz w:val="24"/>
                              </w:rPr>
                              <w:t>Quelques zones des régions du Centre-E</w:t>
                            </w:r>
                            <w:r w:rsidR="00644396">
                              <w:rPr>
                                <w:sz w:val="24"/>
                              </w:rPr>
                              <w:t xml:space="preserve">st et du Centre présentent des </w:t>
                            </w:r>
                            <w:r w:rsidR="002202B9">
                              <w:rPr>
                                <w:sz w:val="24"/>
                              </w:rPr>
                              <w:t>situation</w:t>
                            </w:r>
                            <w:r>
                              <w:rPr>
                                <w:sz w:val="24"/>
                              </w:rPr>
                              <w:t>s</w:t>
                            </w:r>
                            <w:r w:rsidR="002202B9">
                              <w:rPr>
                                <w:sz w:val="24"/>
                              </w:rPr>
                              <w:t xml:space="preserve"> excédentaire</w:t>
                            </w:r>
                            <w:r>
                              <w:rPr>
                                <w:sz w:val="24"/>
                              </w:rPr>
                              <w:t>s.</w:t>
                            </w:r>
                          </w:p>
                          <w:p w:rsidR="00967646" w:rsidRDefault="00967646" w:rsidP="00D534C3">
                            <w:pPr>
                              <w:pStyle w:val="Corpsdetexte3"/>
                              <w:spacing w:line="276" w:lineRule="auto"/>
                              <w:rPr>
                                <w:sz w:val="24"/>
                              </w:rPr>
                            </w:pPr>
                          </w:p>
                          <w:p w:rsidR="00967646" w:rsidRDefault="00967646" w:rsidP="00D534C3">
                            <w:pPr>
                              <w:pStyle w:val="Corpsdetexte3"/>
                              <w:spacing w:line="276" w:lineRule="auto"/>
                              <w:rPr>
                                <w:sz w:val="24"/>
                              </w:rPr>
                            </w:pPr>
                          </w:p>
                          <w:p w:rsidR="00967646" w:rsidRDefault="00967646" w:rsidP="00D534C3">
                            <w:pPr>
                              <w:pStyle w:val="Corpsdetexte3"/>
                              <w:spacing w:line="276" w:lineRule="auto"/>
                              <w:rPr>
                                <w:sz w:val="24"/>
                              </w:rPr>
                            </w:pPr>
                          </w:p>
                          <w:p w:rsidR="00967646" w:rsidRDefault="00967646" w:rsidP="00D534C3">
                            <w:pPr>
                              <w:pStyle w:val="Corpsdetexte3"/>
                              <w:spacing w:line="276" w:lineRule="auto"/>
                              <w:rPr>
                                <w:sz w:val="24"/>
                              </w:rPr>
                            </w:pPr>
                          </w:p>
                          <w:p w:rsidR="00967646" w:rsidRDefault="00967646" w:rsidP="00D534C3">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BA4B89" w:rsidRDefault="00BA4B89" w:rsidP="00407B74">
                            <w:pPr>
                              <w:pStyle w:val="Corpsdetexte3"/>
                              <w:spacing w:line="276" w:lineRule="auto"/>
                              <w:rPr>
                                <w:sz w:val="24"/>
                              </w:rPr>
                            </w:pPr>
                          </w:p>
                          <w:p w:rsidR="00967646" w:rsidRPr="00042A98" w:rsidRDefault="00967646" w:rsidP="00407B74">
                            <w:pPr>
                              <w:pStyle w:val="Corpsdetexte3"/>
                              <w:spacing w:line="276"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8520" id="Text Box 241" o:spid="_x0000_s1036" type="#_x0000_t202" style="position:absolute;margin-left:-12.1pt;margin-top:6.2pt;width:250.15pt;height:19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" filled="f" strokecolor="#0070c0">
                <v:textbox>
                  <w:txbxContent>
                    <w:p w:rsidR="00D534C3" w:rsidRDefault="00D534C3" w:rsidP="00D534C3">
                      <w:pPr>
                        <w:pStyle w:val="Corpsdetexte3"/>
                        <w:spacing w:line="276" w:lineRule="auto"/>
                        <w:rPr>
                          <w:sz w:val="24"/>
                        </w:rPr>
                      </w:pPr>
                      <w:r w:rsidRPr="009602C0">
                        <w:rPr>
                          <w:sz w:val="24"/>
                        </w:rPr>
                        <w:t xml:space="preserve">Le rapport du cumul pluviométrique </w:t>
                      </w:r>
                      <w:r w:rsidR="00E72D66">
                        <w:rPr>
                          <w:sz w:val="24"/>
                        </w:rPr>
                        <w:t xml:space="preserve">saisonnier </w:t>
                      </w:r>
                      <w:r w:rsidRPr="009602C0">
                        <w:rPr>
                          <w:sz w:val="24"/>
                        </w:rPr>
                        <w:t>du 1</w:t>
                      </w:r>
                      <w:r w:rsidRPr="009602C0">
                        <w:rPr>
                          <w:sz w:val="24"/>
                          <w:vertAlign w:val="superscript"/>
                        </w:rPr>
                        <w:t>er</w:t>
                      </w:r>
                      <w:r w:rsidRPr="009602C0">
                        <w:rPr>
                          <w:sz w:val="24"/>
                        </w:rPr>
                        <w:t xml:space="preserve"> avril au</w:t>
                      </w:r>
                      <w:r>
                        <w:rPr>
                          <w:sz w:val="24"/>
                        </w:rPr>
                        <w:t xml:space="preserve"> </w:t>
                      </w:r>
                      <w:r w:rsidR="002202B9">
                        <w:rPr>
                          <w:sz w:val="24"/>
                        </w:rPr>
                        <w:t>31</w:t>
                      </w:r>
                      <w:r>
                        <w:rPr>
                          <w:sz w:val="24"/>
                        </w:rPr>
                        <w:t xml:space="preserve"> août</w:t>
                      </w:r>
                      <w:r w:rsidRPr="009602C0">
                        <w:rPr>
                          <w:sz w:val="24"/>
                        </w:rPr>
                        <w:t xml:space="preserve"> 2018 à celui de la campagne écoulée à la même période </w:t>
                      </w:r>
                      <w:r>
                        <w:rPr>
                          <w:sz w:val="24"/>
                        </w:rPr>
                        <w:t>indique</w:t>
                      </w:r>
                      <w:r w:rsidRPr="009602C0">
                        <w:rPr>
                          <w:sz w:val="24"/>
                        </w:rPr>
                        <w:t xml:space="preserve"> une </w:t>
                      </w:r>
                      <w:r>
                        <w:rPr>
                          <w:sz w:val="24"/>
                        </w:rPr>
                        <w:t xml:space="preserve">situation </w:t>
                      </w:r>
                      <w:r w:rsidR="00931515">
                        <w:rPr>
                          <w:sz w:val="24"/>
                        </w:rPr>
                        <w:t xml:space="preserve">déficitaire à similaire dans la quasi-totalité du pays </w:t>
                      </w:r>
                      <w:r w:rsidR="00E72D66">
                        <w:rPr>
                          <w:sz w:val="24"/>
                        </w:rPr>
                        <w:t>(</w:t>
                      </w:r>
                      <w:r>
                        <w:rPr>
                          <w:sz w:val="24"/>
                        </w:rPr>
                        <w:t>carte ci-contre)</w:t>
                      </w:r>
                      <w:r w:rsidR="00E72D66">
                        <w:rPr>
                          <w:sz w:val="24"/>
                        </w:rPr>
                        <w:t>.</w:t>
                      </w:r>
                    </w:p>
                    <w:p w:rsidR="002202B9" w:rsidRDefault="002202B9" w:rsidP="00D534C3">
                      <w:pPr>
                        <w:pStyle w:val="Corpsdetexte3"/>
                        <w:spacing w:line="276" w:lineRule="auto"/>
                        <w:rPr>
                          <w:sz w:val="24"/>
                        </w:rPr>
                      </w:pPr>
                    </w:p>
                    <w:p w:rsidR="002202B9" w:rsidRDefault="00D15902" w:rsidP="00D534C3">
                      <w:pPr>
                        <w:pStyle w:val="Corpsdetexte3"/>
                        <w:spacing w:line="276" w:lineRule="auto"/>
                        <w:rPr>
                          <w:sz w:val="24"/>
                        </w:rPr>
                      </w:pPr>
                      <w:r>
                        <w:rPr>
                          <w:sz w:val="24"/>
                        </w:rPr>
                        <w:t>Quelques zones des régions du Centre-E</w:t>
                      </w:r>
                      <w:r w:rsidR="00644396">
                        <w:rPr>
                          <w:sz w:val="24"/>
                        </w:rPr>
                        <w:t xml:space="preserve">st et du Centre présentent des </w:t>
                      </w:r>
                      <w:r w:rsidR="002202B9">
                        <w:rPr>
                          <w:sz w:val="24"/>
                        </w:rPr>
                        <w:t>situation</w:t>
                      </w:r>
                      <w:r>
                        <w:rPr>
                          <w:sz w:val="24"/>
                        </w:rPr>
                        <w:t>s</w:t>
                      </w:r>
                      <w:r w:rsidR="002202B9">
                        <w:rPr>
                          <w:sz w:val="24"/>
                        </w:rPr>
                        <w:t xml:space="preserve"> excédentaire</w:t>
                      </w:r>
                      <w:r>
                        <w:rPr>
                          <w:sz w:val="24"/>
                        </w:rPr>
                        <w:t>s.</w:t>
                      </w:r>
                    </w:p>
                    <w:p w:rsidR="00967646" w:rsidRDefault="00967646" w:rsidP="00D534C3">
                      <w:pPr>
                        <w:pStyle w:val="Corpsdetexte3"/>
                        <w:spacing w:line="276" w:lineRule="auto"/>
                        <w:rPr>
                          <w:sz w:val="24"/>
                        </w:rPr>
                      </w:pPr>
                    </w:p>
                    <w:p w:rsidR="00967646" w:rsidRDefault="00967646" w:rsidP="00D534C3">
                      <w:pPr>
                        <w:pStyle w:val="Corpsdetexte3"/>
                        <w:spacing w:line="276" w:lineRule="auto"/>
                        <w:rPr>
                          <w:sz w:val="24"/>
                        </w:rPr>
                      </w:pPr>
                    </w:p>
                    <w:p w:rsidR="00967646" w:rsidRDefault="00967646" w:rsidP="00D534C3">
                      <w:pPr>
                        <w:pStyle w:val="Corpsdetexte3"/>
                        <w:spacing w:line="276" w:lineRule="auto"/>
                        <w:rPr>
                          <w:sz w:val="24"/>
                        </w:rPr>
                      </w:pPr>
                    </w:p>
                    <w:p w:rsidR="00967646" w:rsidRDefault="00967646" w:rsidP="00D534C3">
                      <w:pPr>
                        <w:pStyle w:val="Corpsdetexte3"/>
                        <w:spacing w:line="276" w:lineRule="auto"/>
                        <w:rPr>
                          <w:sz w:val="24"/>
                        </w:rPr>
                      </w:pPr>
                    </w:p>
                    <w:p w:rsidR="00967646" w:rsidRDefault="00967646" w:rsidP="00D534C3">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967646" w:rsidRDefault="00967646" w:rsidP="00407B74">
                      <w:pPr>
                        <w:pStyle w:val="Corpsdetexte3"/>
                        <w:spacing w:line="276" w:lineRule="auto"/>
                        <w:rPr>
                          <w:sz w:val="24"/>
                        </w:rPr>
                      </w:pPr>
                    </w:p>
                    <w:p w:rsidR="00BA4B89" w:rsidRDefault="00BA4B89" w:rsidP="00407B74">
                      <w:pPr>
                        <w:pStyle w:val="Corpsdetexte3"/>
                        <w:spacing w:line="276" w:lineRule="auto"/>
                        <w:rPr>
                          <w:sz w:val="24"/>
                        </w:rPr>
                      </w:pPr>
                    </w:p>
                    <w:p w:rsidR="00967646" w:rsidRPr="00042A98" w:rsidRDefault="00967646" w:rsidP="00407B74">
                      <w:pPr>
                        <w:pStyle w:val="Corpsdetexte3"/>
                        <w:spacing w:line="276" w:lineRule="auto"/>
                        <w:rPr>
                          <w:sz w:val="24"/>
                        </w:rPr>
                      </w:pPr>
                    </w:p>
                  </w:txbxContent>
                </v:textbox>
              </v:shape>
            </w:pict>
          </mc:Fallback>
        </mc:AlternateContent>
      </w:r>
      <w:r w:rsidR="00C0725C">
        <w:rPr>
          <w:noProof/>
        </w:rPr>
        <mc:AlternateContent>
          <mc:Choice Requires="wps">
            <w:drawing>
              <wp:anchor distT="0" distB="0" distL="114300" distR="114300" simplePos="0" relativeHeight="251667968" behindDoc="0" locked="0" layoutInCell="1" allowOverlap="1" wp14:anchorId="05B87199" wp14:editId="0FEAA226">
                <wp:simplePos x="0" y="0"/>
                <wp:positionH relativeFrom="column">
                  <wp:posOffset>3087806</wp:posOffset>
                </wp:positionH>
                <wp:positionV relativeFrom="paragraph">
                  <wp:posOffset>78550</wp:posOffset>
                </wp:positionV>
                <wp:extent cx="3289300" cy="2530798"/>
                <wp:effectExtent l="0" t="0" r="25400" b="22225"/>
                <wp:wrapNone/>
                <wp:docPr id="2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530798"/>
                        </a:xfrm>
                        <a:prstGeom prst="rect">
                          <a:avLst/>
                        </a:prstGeom>
                        <a:solidFill>
                          <a:schemeClr val="lt1">
                            <a:lumMod val="100000"/>
                            <a:lumOff val="0"/>
                          </a:schemeClr>
                        </a:solidFill>
                        <a:ln w="9525">
                          <a:solidFill>
                            <a:srgbClr val="0070C0"/>
                          </a:solidFill>
                          <a:miter lim="800000"/>
                          <a:headEnd/>
                          <a:tailEnd/>
                        </a:ln>
                      </wps:spPr>
                      <wps:txbx>
                        <w:txbxContent>
                          <w:p w:rsidR="00BA4B89" w:rsidRDefault="00F10A41" w:rsidP="000532E5">
                            <w:pPr>
                              <w:tabs>
                                <w:tab w:val="left" w:pos="5103"/>
                              </w:tabs>
                              <w:jc w:val="both"/>
                            </w:pPr>
                            <w:r w:rsidRPr="00F10A41">
                              <w:rPr>
                                <w:noProof/>
                              </w:rPr>
                              <w:drawing>
                                <wp:inline distT="0" distB="0" distL="0" distR="0" wp14:anchorId="2332F931" wp14:editId="758E89DD">
                                  <wp:extent cx="3137377" cy="2268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7377" cy="2268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87199" id="Zone de texte 1" o:spid="_x0000_s1037" type="#_x0000_t202" style="position:absolute;margin-left:243.15pt;margin-top:6.2pt;width:259pt;height:19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" fillcolor="white [3201]" strokecolor="#0070c0">
                <v:textbox>
                  <w:txbxContent>
                    <w:p w:rsidR="00BA4B89" w:rsidRDefault="00F10A41" w:rsidP="000532E5">
                      <w:pPr>
                        <w:tabs>
                          <w:tab w:val="left" w:pos="5103"/>
                        </w:tabs>
                        <w:jc w:val="both"/>
                      </w:pPr>
                      <w:r w:rsidRPr="00F10A41">
                        <w:rPr>
                          <w:noProof/>
                        </w:rPr>
                        <w:drawing>
                          <wp:inline distT="0" distB="0" distL="0" distR="0" wp14:anchorId="2332F931" wp14:editId="758E89DD">
                            <wp:extent cx="3137377" cy="2268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7377" cy="2268000"/>
                                    </a:xfrm>
                                    <a:prstGeom prst="rect">
                                      <a:avLst/>
                                    </a:prstGeom>
                                    <a:noFill/>
                                    <a:ln>
                                      <a:noFill/>
                                    </a:ln>
                                  </pic:spPr>
                                </pic:pic>
                              </a:graphicData>
                            </a:graphic>
                          </wp:inline>
                        </w:drawing>
                      </w:r>
                    </w:p>
                  </w:txbxContent>
                </v:textbox>
              </v:shape>
            </w:pict>
          </mc:Fallback>
        </mc:AlternateContent>
      </w:r>
      <w:r w:rsidR="00F67810" w:rsidRPr="00407B74">
        <w:rPr>
          <w:u w:val="none"/>
        </w:rPr>
        <w:tab/>
      </w:r>
    </w:p>
    <w:p w:rsidR="00407B74" w:rsidRDefault="00407B74" w:rsidP="00407B74"/>
    <w:p w:rsidR="00407B74" w:rsidRDefault="00407B74" w:rsidP="00407B74"/>
    <w:p w:rsidR="00407B74" w:rsidRPr="00407B74" w:rsidRDefault="00407B74" w:rsidP="00407B74"/>
    <w:p w:rsidR="006E44BB" w:rsidRDefault="006E44BB" w:rsidP="006E44BB"/>
    <w:p w:rsidR="006E44BB" w:rsidRDefault="006E44BB" w:rsidP="006E44BB"/>
    <w:p w:rsidR="006E44BB" w:rsidRDefault="006E44BB" w:rsidP="006E44BB"/>
    <w:p w:rsidR="006E44BB" w:rsidRDefault="006E44BB" w:rsidP="006E44BB"/>
    <w:p w:rsidR="006E44BB" w:rsidRDefault="006E44BB" w:rsidP="006E44BB"/>
    <w:p w:rsidR="00556D05" w:rsidRDefault="00556D05">
      <w:pPr>
        <w:pStyle w:val="Lgende"/>
        <w:rPr>
          <w:rFonts w:ascii="Times New Roman" w:hAnsi="Times New Roman"/>
        </w:rPr>
      </w:pPr>
    </w:p>
    <w:p w:rsidR="00F873A2" w:rsidRDefault="00F873A2" w:rsidP="00F873A2"/>
    <w:p w:rsidR="00B664BD" w:rsidRDefault="00B664BD" w:rsidP="00E66CEC">
      <w:pPr>
        <w:pStyle w:val="Titre3"/>
        <w:rPr>
          <w:u w:val="none"/>
        </w:rPr>
      </w:pPr>
    </w:p>
    <w:p w:rsidR="00CB5EA7" w:rsidRDefault="00CB5EA7" w:rsidP="00CB5EA7"/>
    <w:p w:rsidR="00A309D0" w:rsidRDefault="00A309D0" w:rsidP="00383B6B">
      <w:pPr>
        <w:pStyle w:val="Paragraphedeliste"/>
        <w:ind w:left="720"/>
        <w:rPr>
          <w:rFonts w:ascii="Clarendon" w:hAnsi="Clarendon"/>
          <w:sz w:val="28"/>
          <w:u w:val="single"/>
        </w:rPr>
      </w:pPr>
    </w:p>
    <w:p w:rsidR="00967646" w:rsidRDefault="00967646" w:rsidP="00383B6B">
      <w:pPr>
        <w:pStyle w:val="Paragraphedeliste"/>
        <w:ind w:left="720"/>
        <w:rPr>
          <w:rFonts w:ascii="Clarendon" w:hAnsi="Clarendon"/>
          <w:sz w:val="28"/>
          <w:u w:val="single"/>
        </w:rPr>
      </w:pPr>
    </w:p>
    <w:p w:rsidR="00967646" w:rsidRDefault="00967646" w:rsidP="00383B6B">
      <w:pPr>
        <w:pStyle w:val="Paragraphedeliste"/>
        <w:ind w:left="720"/>
        <w:rPr>
          <w:rFonts w:ascii="Clarendon" w:hAnsi="Clarendon"/>
          <w:sz w:val="28"/>
          <w:u w:val="single"/>
        </w:rPr>
      </w:pPr>
    </w:p>
    <w:p w:rsidR="00E66CEC" w:rsidRPr="00383B6B" w:rsidRDefault="00383B6B" w:rsidP="000851F5">
      <w:pPr>
        <w:rPr>
          <w:rFonts w:ascii="Clarendon" w:hAnsi="Clarendon"/>
          <w:sz w:val="28"/>
          <w:u w:val="single"/>
        </w:rPr>
      </w:pPr>
      <w:r w:rsidRPr="00383B6B">
        <w:rPr>
          <w:rFonts w:ascii="Clarendon" w:hAnsi="Clarendon"/>
          <w:sz w:val="28"/>
          <w:u w:val="single"/>
        </w:rPr>
        <w:t xml:space="preserve">Comparaison à </w:t>
      </w:r>
      <w:r w:rsidR="00E66CEC" w:rsidRPr="00383B6B">
        <w:rPr>
          <w:rFonts w:ascii="Clarendon" w:hAnsi="Clarendon"/>
          <w:sz w:val="28"/>
          <w:u w:val="single"/>
        </w:rPr>
        <w:t>la normale</w:t>
      </w:r>
    </w:p>
    <w:p w:rsidR="00967646" w:rsidRDefault="00967646" w:rsidP="007079E7">
      <w:pPr>
        <w:pStyle w:val="Lgende"/>
        <w:tabs>
          <w:tab w:val="left" w:pos="8477"/>
        </w:tabs>
        <w:rPr>
          <w:rFonts w:ascii="Times New Roman" w:hAnsi="Times New Roman"/>
        </w:rPr>
      </w:pPr>
    </w:p>
    <w:p w:rsidR="00B539E8" w:rsidRDefault="00A30D65" w:rsidP="007079E7">
      <w:pPr>
        <w:pStyle w:val="Lgende"/>
        <w:tabs>
          <w:tab w:val="left" w:pos="8477"/>
        </w:tabs>
        <w:rPr>
          <w:rFonts w:ascii="Times New Roman" w:hAnsi="Times New Roman"/>
        </w:rPr>
      </w:pPr>
      <w:r>
        <w:rPr>
          <w:noProof/>
        </w:rPr>
        <mc:AlternateContent>
          <mc:Choice Requires="wps">
            <w:drawing>
              <wp:anchor distT="0" distB="0" distL="114300" distR="114300" simplePos="0" relativeHeight="251668992" behindDoc="0" locked="0" layoutInCell="1" allowOverlap="1" wp14:anchorId="375B3BAF" wp14:editId="420D8509">
                <wp:simplePos x="0" y="0"/>
                <wp:positionH relativeFrom="column">
                  <wp:posOffset>3094348</wp:posOffset>
                </wp:positionH>
                <wp:positionV relativeFrom="paragraph">
                  <wp:posOffset>81895</wp:posOffset>
                </wp:positionV>
                <wp:extent cx="3279775" cy="2719169"/>
                <wp:effectExtent l="0" t="0" r="15875" b="24130"/>
                <wp:wrapNone/>
                <wp:docPr id="1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719169"/>
                        </a:xfrm>
                        <a:prstGeom prst="rect">
                          <a:avLst/>
                        </a:prstGeom>
                        <a:solidFill>
                          <a:schemeClr val="lt1">
                            <a:lumMod val="100000"/>
                            <a:lumOff val="0"/>
                          </a:schemeClr>
                        </a:solidFill>
                        <a:ln w="9525">
                          <a:solidFill>
                            <a:srgbClr val="0070C0"/>
                          </a:solidFill>
                          <a:miter lim="800000"/>
                          <a:headEnd/>
                          <a:tailEnd/>
                        </a:ln>
                      </wps:spPr>
                      <wps:txbx>
                        <w:txbxContent>
                          <w:p w:rsidR="00BA4B89" w:rsidRDefault="00186CD8" w:rsidP="007D6326">
                            <w:pPr>
                              <w:ind w:left="-142" w:right="-49" w:firstLine="142"/>
                              <w:jc w:val="both"/>
                            </w:pPr>
                            <w:r w:rsidRPr="00186CD8">
                              <w:rPr>
                                <w:noProof/>
                              </w:rPr>
                              <w:drawing>
                                <wp:inline distT="0" distB="0" distL="0" distR="0" wp14:anchorId="5F181DA1" wp14:editId="3B359CE1">
                                  <wp:extent cx="3142801" cy="226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2801" cy="2268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3BAF" id="Zone de texte 3" o:spid="_x0000_s1038" type="#_x0000_t202" style="position:absolute;margin-left:243.65pt;margin-top:6.45pt;width:258.25pt;height:21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" fillcolor="white [3201]" strokecolor="#0070c0">
                <v:textbox>
                  <w:txbxContent>
                    <w:p w:rsidR="00BA4B89" w:rsidRDefault="00186CD8" w:rsidP="007D6326">
                      <w:pPr>
                        <w:ind w:left="-142" w:right="-49" w:firstLine="142"/>
                        <w:jc w:val="both"/>
                      </w:pPr>
                      <w:r w:rsidRPr="00186CD8">
                        <w:rPr>
                          <w:noProof/>
                        </w:rPr>
                        <w:drawing>
                          <wp:inline distT="0" distB="0" distL="0" distR="0" wp14:anchorId="5F181DA1" wp14:editId="3B359CE1">
                            <wp:extent cx="3142801" cy="226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2801" cy="2268000"/>
                                    </a:xfrm>
                                    <a:prstGeom prst="rect">
                                      <a:avLst/>
                                    </a:prstGeom>
                                    <a:noFill/>
                                    <a:ln>
                                      <a:noFill/>
                                    </a:ln>
                                  </pic:spPr>
                                </pic:pic>
                              </a:graphicData>
                            </a:graphic>
                          </wp:inline>
                        </w:drawing>
                      </w:r>
                    </w:p>
                  </w:txbxContent>
                </v:textbox>
              </v:shape>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14:anchorId="1BB589A8" wp14:editId="1E6EAE47">
                <wp:simplePos x="0" y="0"/>
                <wp:positionH relativeFrom="column">
                  <wp:posOffset>-153186</wp:posOffset>
                </wp:positionH>
                <wp:positionV relativeFrom="paragraph">
                  <wp:posOffset>72469</wp:posOffset>
                </wp:positionV>
                <wp:extent cx="3205114" cy="2729059"/>
                <wp:effectExtent l="0" t="0" r="14605" b="14605"/>
                <wp:wrapNone/>
                <wp:docPr id="1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114" cy="2729059"/>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D534C3" w:rsidRDefault="00D534C3" w:rsidP="00D534C3">
                            <w:pPr>
                              <w:pStyle w:val="Corpsdetexte3"/>
                              <w:spacing w:line="276" w:lineRule="auto"/>
                              <w:rPr>
                                <w:sz w:val="24"/>
                              </w:rPr>
                            </w:pPr>
                            <w:r>
                              <w:rPr>
                                <w:sz w:val="24"/>
                              </w:rPr>
                              <w:t>Le</w:t>
                            </w:r>
                            <w:r w:rsidRPr="00BD4E2E">
                              <w:rPr>
                                <w:sz w:val="24"/>
                              </w:rPr>
                              <w:t xml:space="preserve"> cumul pluviométrique </w:t>
                            </w:r>
                            <w:r>
                              <w:rPr>
                                <w:sz w:val="24"/>
                              </w:rPr>
                              <w:t xml:space="preserve">saisonnier </w:t>
                            </w:r>
                            <w:r w:rsidRPr="00BD4E2E">
                              <w:rPr>
                                <w:sz w:val="24"/>
                              </w:rPr>
                              <w:t xml:space="preserve">au </w:t>
                            </w:r>
                            <w:r w:rsidR="005D01C6">
                              <w:rPr>
                                <w:sz w:val="24"/>
                              </w:rPr>
                              <w:t>31</w:t>
                            </w:r>
                            <w:r w:rsidR="00575CFD">
                              <w:rPr>
                                <w:sz w:val="24"/>
                              </w:rPr>
                              <w:t xml:space="preserve"> </w:t>
                            </w:r>
                            <w:r>
                              <w:rPr>
                                <w:sz w:val="24"/>
                              </w:rPr>
                              <w:t>août</w:t>
                            </w:r>
                            <w:r w:rsidRPr="00BD4E2E">
                              <w:rPr>
                                <w:sz w:val="24"/>
                              </w:rPr>
                              <w:t xml:space="preserve"> 2018 </w:t>
                            </w:r>
                            <w:r>
                              <w:rPr>
                                <w:sz w:val="24"/>
                              </w:rPr>
                              <w:t>comparé à la normale (moyenne 1981-2010) fait ressortir des situations excédentaire</w:t>
                            </w:r>
                            <w:r w:rsidR="00A30D65">
                              <w:rPr>
                                <w:sz w:val="24"/>
                              </w:rPr>
                              <w:t>s</w:t>
                            </w:r>
                            <w:r w:rsidR="0052379A">
                              <w:rPr>
                                <w:sz w:val="24"/>
                              </w:rPr>
                              <w:t xml:space="preserve"> à </w:t>
                            </w:r>
                            <w:r w:rsidR="0052379A">
                              <w:rPr>
                                <w:sz w:val="24"/>
                              </w:rPr>
                              <w:t>similaires</w:t>
                            </w:r>
                            <w:r w:rsidR="0052379A" w:rsidRPr="00BD4E2E">
                              <w:rPr>
                                <w:sz w:val="24"/>
                              </w:rPr>
                              <w:t xml:space="preserve"> </w:t>
                            </w:r>
                            <w:r w:rsidRPr="00BD4E2E">
                              <w:rPr>
                                <w:sz w:val="24"/>
                              </w:rPr>
                              <w:t xml:space="preserve">dans la </w:t>
                            </w:r>
                            <w:r w:rsidR="00166D87">
                              <w:rPr>
                                <w:sz w:val="24"/>
                              </w:rPr>
                              <w:t>majeur</w:t>
                            </w:r>
                            <w:r w:rsidR="000E79F6">
                              <w:rPr>
                                <w:sz w:val="24"/>
                              </w:rPr>
                              <w:t>e</w:t>
                            </w:r>
                            <w:r>
                              <w:rPr>
                                <w:sz w:val="24"/>
                              </w:rPr>
                              <w:t xml:space="preserve"> partie du territoire.</w:t>
                            </w:r>
                          </w:p>
                          <w:p w:rsidR="00166D87" w:rsidRDefault="00166D87" w:rsidP="00D534C3">
                            <w:pPr>
                              <w:pStyle w:val="Corpsdetexte3"/>
                              <w:spacing w:line="276" w:lineRule="auto"/>
                              <w:rPr>
                                <w:sz w:val="24"/>
                              </w:rPr>
                            </w:pPr>
                          </w:p>
                          <w:p w:rsidR="00D534C3" w:rsidRDefault="00D534C3" w:rsidP="00D534C3">
                            <w:pPr>
                              <w:pStyle w:val="Corpsdetexte3"/>
                              <w:spacing w:line="276" w:lineRule="auto"/>
                              <w:rPr>
                                <w:sz w:val="24"/>
                              </w:rPr>
                            </w:pPr>
                            <w:r>
                              <w:rPr>
                                <w:sz w:val="24"/>
                              </w:rPr>
                              <w:t>Néanmoins, les régions du Nord, du Centre-</w:t>
                            </w:r>
                            <w:r w:rsidR="00166D87">
                              <w:rPr>
                                <w:sz w:val="24"/>
                              </w:rPr>
                              <w:t>Sud</w:t>
                            </w:r>
                            <w:r>
                              <w:rPr>
                                <w:sz w:val="24"/>
                              </w:rPr>
                              <w:t>, du Centre-Est</w:t>
                            </w:r>
                            <w:r w:rsidR="003613C6">
                              <w:rPr>
                                <w:sz w:val="24"/>
                              </w:rPr>
                              <w:t xml:space="preserve">, de l’Est, du Centre-Ouest, des Hauts-Bassins </w:t>
                            </w:r>
                            <w:r w:rsidR="00166D87">
                              <w:rPr>
                                <w:sz w:val="24"/>
                              </w:rPr>
                              <w:t>et du Sud-Ouest</w:t>
                            </w:r>
                            <w:r>
                              <w:rPr>
                                <w:sz w:val="24"/>
                              </w:rPr>
                              <w:t xml:space="preserve"> présentent des zones à cumuls pluviométriques </w:t>
                            </w:r>
                            <w:r w:rsidR="006C2C4B">
                              <w:rPr>
                                <w:sz w:val="24"/>
                              </w:rPr>
                              <w:t>déficitaires</w:t>
                            </w:r>
                            <w:r>
                              <w:rPr>
                                <w:sz w:val="24"/>
                              </w:rPr>
                              <w:t xml:space="preserve"> par rapport à </w:t>
                            </w:r>
                            <w:r w:rsidR="0052379A">
                              <w:rPr>
                                <w:sz w:val="24"/>
                              </w:rPr>
                              <w:t>la normale</w:t>
                            </w:r>
                            <w:r w:rsidR="003613C6">
                              <w:rPr>
                                <w:sz w:val="24"/>
                              </w:rPr>
                              <w:t>.</w:t>
                            </w:r>
                          </w:p>
                          <w:p w:rsidR="00BA4B89" w:rsidRPr="002F0690" w:rsidRDefault="0078310E" w:rsidP="00C41ECC">
                            <w:pPr>
                              <w:pStyle w:val="Corpsdetexte3"/>
                              <w:spacing w:line="276" w:lineRule="auto"/>
                              <w:rPr>
                                <w:sz w:val="24"/>
                              </w:rPr>
                            </w:pPr>
                            <w:r>
                              <w:rPr>
                                <w:sz w:val="24"/>
                              </w:rPr>
                              <w:t>En outre, l</w:t>
                            </w:r>
                            <w:r w:rsidR="007E0A79">
                              <w:rPr>
                                <w:sz w:val="24"/>
                              </w:rPr>
                              <w:t xml:space="preserve">es régions du Centre-Nord et du Nord présentent des zones </w:t>
                            </w:r>
                            <w:r w:rsidR="00254C02">
                              <w:rPr>
                                <w:sz w:val="24"/>
                              </w:rPr>
                              <w:t xml:space="preserve">à cumul très excédentaire </w:t>
                            </w:r>
                            <w:r w:rsidR="007E0A79">
                              <w:rPr>
                                <w:sz w:val="24"/>
                              </w:rPr>
                              <w:t>par rapport à la normale.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589A8" id="Text Box 328" o:spid="_x0000_s1039" type="#_x0000_t202" style="position:absolute;margin-left:-12.05pt;margin-top:5.7pt;width:252.35pt;height:21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" filled="f" strokecolor="#0070c0">
                <v:textbox>
                  <w:txbxContent>
                    <w:p w:rsidR="00D534C3" w:rsidRDefault="00D534C3" w:rsidP="00D534C3">
                      <w:pPr>
                        <w:pStyle w:val="Corpsdetexte3"/>
                        <w:spacing w:line="276" w:lineRule="auto"/>
                        <w:rPr>
                          <w:sz w:val="24"/>
                        </w:rPr>
                      </w:pPr>
                      <w:r>
                        <w:rPr>
                          <w:sz w:val="24"/>
                        </w:rPr>
                        <w:t>Le</w:t>
                      </w:r>
                      <w:r w:rsidRPr="00BD4E2E">
                        <w:rPr>
                          <w:sz w:val="24"/>
                        </w:rPr>
                        <w:t xml:space="preserve"> cumul pluviométrique </w:t>
                      </w:r>
                      <w:r>
                        <w:rPr>
                          <w:sz w:val="24"/>
                        </w:rPr>
                        <w:t xml:space="preserve">saisonnier </w:t>
                      </w:r>
                      <w:r w:rsidRPr="00BD4E2E">
                        <w:rPr>
                          <w:sz w:val="24"/>
                        </w:rPr>
                        <w:t xml:space="preserve">au </w:t>
                      </w:r>
                      <w:r w:rsidR="005D01C6">
                        <w:rPr>
                          <w:sz w:val="24"/>
                        </w:rPr>
                        <w:t>31</w:t>
                      </w:r>
                      <w:r w:rsidR="00575CFD">
                        <w:rPr>
                          <w:sz w:val="24"/>
                        </w:rPr>
                        <w:t xml:space="preserve"> </w:t>
                      </w:r>
                      <w:r>
                        <w:rPr>
                          <w:sz w:val="24"/>
                        </w:rPr>
                        <w:t>août</w:t>
                      </w:r>
                      <w:r w:rsidRPr="00BD4E2E">
                        <w:rPr>
                          <w:sz w:val="24"/>
                        </w:rPr>
                        <w:t xml:space="preserve"> 2018 </w:t>
                      </w:r>
                      <w:r>
                        <w:rPr>
                          <w:sz w:val="24"/>
                        </w:rPr>
                        <w:t>comparé à la normale (moyenne 1981-2010) fait ressortir des situations excédentaire</w:t>
                      </w:r>
                      <w:r w:rsidR="00A30D65">
                        <w:rPr>
                          <w:sz w:val="24"/>
                        </w:rPr>
                        <w:t>s</w:t>
                      </w:r>
                      <w:r w:rsidR="0052379A">
                        <w:rPr>
                          <w:sz w:val="24"/>
                        </w:rPr>
                        <w:t xml:space="preserve"> à </w:t>
                      </w:r>
                      <w:r w:rsidR="0052379A">
                        <w:rPr>
                          <w:sz w:val="24"/>
                        </w:rPr>
                        <w:t>similaires</w:t>
                      </w:r>
                      <w:r w:rsidR="0052379A" w:rsidRPr="00BD4E2E">
                        <w:rPr>
                          <w:sz w:val="24"/>
                        </w:rPr>
                        <w:t xml:space="preserve"> </w:t>
                      </w:r>
                      <w:r w:rsidRPr="00BD4E2E">
                        <w:rPr>
                          <w:sz w:val="24"/>
                        </w:rPr>
                        <w:t xml:space="preserve">dans la </w:t>
                      </w:r>
                      <w:r w:rsidR="00166D87">
                        <w:rPr>
                          <w:sz w:val="24"/>
                        </w:rPr>
                        <w:t>majeur</w:t>
                      </w:r>
                      <w:r w:rsidR="000E79F6">
                        <w:rPr>
                          <w:sz w:val="24"/>
                        </w:rPr>
                        <w:t>e</w:t>
                      </w:r>
                      <w:r>
                        <w:rPr>
                          <w:sz w:val="24"/>
                        </w:rPr>
                        <w:t xml:space="preserve"> partie du territoire.</w:t>
                      </w:r>
                    </w:p>
                    <w:p w:rsidR="00166D87" w:rsidRDefault="00166D87" w:rsidP="00D534C3">
                      <w:pPr>
                        <w:pStyle w:val="Corpsdetexte3"/>
                        <w:spacing w:line="276" w:lineRule="auto"/>
                        <w:rPr>
                          <w:sz w:val="24"/>
                        </w:rPr>
                      </w:pPr>
                    </w:p>
                    <w:p w:rsidR="00D534C3" w:rsidRDefault="00D534C3" w:rsidP="00D534C3">
                      <w:pPr>
                        <w:pStyle w:val="Corpsdetexte3"/>
                        <w:spacing w:line="276" w:lineRule="auto"/>
                        <w:rPr>
                          <w:sz w:val="24"/>
                        </w:rPr>
                      </w:pPr>
                      <w:r>
                        <w:rPr>
                          <w:sz w:val="24"/>
                        </w:rPr>
                        <w:t>Néanmoins, les régions du Nord, du Centre-</w:t>
                      </w:r>
                      <w:r w:rsidR="00166D87">
                        <w:rPr>
                          <w:sz w:val="24"/>
                        </w:rPr>
                        <w:t>Sud</w:t>
                      </w:r>
                      <w:r>
                        <w:rPr>
                          <w:sz w:val="24"/>
                        </w:rPr>
                        <w:t>, du Centre-Est</w:t>
                      </w:r>
                      <w:r w:rsidR="003613C6">
                        <w:rPr>
                          <w:sz w:val="24"/>
                        </w:rPr>
                        <w:t xml:space="preserve">, de l’Est, du Centre-Ouest, des Hauts-Bassins </w:t>
                      </w:r>
                      <w:r w:rsidR="00166D87">
                        <w:rPr>
                          <w:sz w:val="24"/>
                        </w:rPr>
                        <w:t>et du Sud-Ouest</w:t>
                      </w:r>
                      <w:r>
                        <w:rPr>
                          <w:sz w:val="24"/>
                        </w:rPr>
                        <w:t xml:space="preserve"> présentent des zones à cumuls pluviométriques </w:t>
                      </w:r>
                      <w:r w:rsidR="006C2C4B">
                        <w:rPr>
                          <w:sz w:val="24"/>
                        </w:rPr>
                        <w:t>déficitaires</w:t>
                      </w:r>
                      <w:r>
                        <w:rPr>
                          <w:sz w:val="24"/>
                        </w:rPr>
                        <w:t xml:space="preserve"> par rapport à </w:t>
                      </w:r>
                      <w:r w:rsidR="0052379A">
                        <w:rPr>
                          <w:sz w:val="24"/>
                        </w:rPr>
                        <w:t>la normale</w:t>
                      </w:r>
                      <w:r w:rsidR="003613C6">
                        <w:rPr>
                          <w:sz w:val="24"/>
                        </w:rPr>
                        <w:t>.</w:t>
                      </w:r>
                    </w:p>
                    <w:p w:rsidR="00BA4B89" w:rsidRPr="002F0690" w:rsidRDefault="0078310E" w:rsidP="00C41ECC">
                      <w:pPr>
                        <w:pStyle w:val="Corpsdetexte3"/>
                        <w:spacing w:line="276" w:lineRule="auto"/>
                        <w:rPr>
                          <w:sz w:val="24"/>
                        </w:rPr>
                      </w:pPr>
                      <w:r>
                        <w:rPr>
                          <w:sz w:val="24"/>
                        </w:rPr>
                        <w:t>En outre, l</w:t>
                      </w:r>
                      <w:r w:rsidR="007E0A79">
                        <w:rPr>
                          <w:sz w:val="24"/>
                        </w:rPr>
                        <w:t xml:space="preserve">es régions du Centre-Nord et du Nord présentent des zones </w:t>
                      </w:r>
                      <w:r w:rsidR="00254C02">
                        <w:rPr>
                          <w:sz w:val="24"/>
                        </w:rPr>
                        <w:t xml:space="preserve">à cumul très excédentaire </w:t>
                      </w:r>
                      <w:r w:rsidR="007E0A79">
                        <w:rPr>
                          <w:sz w:val="24"/>
                        </w:rPr>
                        <w:t>par rapport à la normale.</w:t>
                      </w:r>
                    </w:p>
                  </w:txbxContent>
                </v:textbox>
              </v:shape>
            </w:pict>
          </mc:Fallback>
        </mc:AlternateContent>
      </w:r>
    </w:p>
    <w:p w:rsidR="00F03839" w:rsidRDefault="00F03839" w:rsidP="00F03839"/>
    <w:p w:rsidR="00F03839" w:rsidRDefault="00F03839" w:rsidP="00F03839"/>
    <w:p w:rsidR="00F03839" w:rsidRDefault="00F03839" w:rsidP="00F03839"/>
    <w:p w:rsidR="00F03839" w:rsidRPr="00F03839" w:rsidRDefault="00F03839" w:rsidP="00667081">
      <w:pPr>
        <w:tabs>
          <w:tab w:val="left" w:pos="5515"/>
        </w:tabs>
      </w:pPr>
    </w:p>
    <w:p w:rsidR="00F11130" w:rsidRPr="00F11130" w:rsidRDefault="00F11130" w:rsidP="00CB5EA7">
      <w:pPr>
        <w:pStyle w:val="Titre2"/>
        <w:ind w:left="720"/>
        <w:rPr>
          <w:b w:val="0"/>
          <w:bCs w:val="0"/>
          <w:szCs w:val="28"/>
          <w:u w:val="none"/>
        </w:rPr>
      </w:pPr>
    </w:p>
    <w:p w:rsidR="00F11130" w:rsidRPr="00F11130" w:rsidRDefault="00F11130" w:rsidP="00CB5EA7">
      <w:pPr>
        <w:pStyle w:val="Titre2"/>
        <w:ind w:left="720"/>
        <w:rPr>
          <w:b w:val="0"/>
          <w:bCs w:val="0"/>
          <w:szCs w:val="28"/>
          <w:u w:val="none"/>
        </w:rPr>
      </w:pPr>
    </w:p>
    <w:p w:rsidR="00F11130" w:rsidRPr="00F11130" w:rsidRDefault="00F11130" w:rsidP="00CB5EA7">
      <w:pPr>
        <w:pStyle w:val="Titre2"/>
        <w:ind w:left="720"/>
        <w:rPr>
          <w:b w:val="0"/>
          <w:bCs w:val="0"/>
          <w:szCs w:val="28"/>
          <w:u w:val="none"/>
        </w:rPr>
      </w:pPr>
    </w:p>
    <w:p w:rsidR="00F11130" w:rsidRPr="00F11130" w:rsidRDefault="00F11130" w:rsidP="00CB5EA7">
      <w:pPr>
        <w:pStyle w:val="Titre2"/>
        <w:ind w:left="720"/>
        <w:rPr>
          <w:b w:val="0"/>
          <w:bCs w:val="0"/>
          <w:szCs w:val="28"/>
          <w:u w:val="none"/>
        </w:rPr>
      </w:pPr>
    </w:p>
    <w:p w:rsidR="00F11130" w:rsidRPr="00F11130" w:rsidRDefault="00F11130" w:rsidP="00CB5EA7">
      <w:pPr>
        <w:pStyle w:val="Titre2"/>
        <w:ind w:left="720"/>
        <w:rPr>
          <w:b w:val="0"/>
          <w:bCs w:val="0"/>
          <w:szCs w:val="28"/>
          <w:u w:val="none"/>
        </w:rPr>
      </w:pPr>
    </w:p>
    <w:p w:rsidR="00F11130" w:rsidRDefault="00F11130" w:rsidP="00CB5EA7">
      <w:pPr>
        <w:pStyle w:val="Titre2"/>
        <w:ind w:left="720"/>
        <w:rPr>
          <w:bCs w:val="0"/>
          <w:szCs w:val="28"/>
        </w:rPr>
      </w:pPr>
    </w:p>
    <w:p w:rsidR="00CB5EA7" w:rsidRDefault="00CB5EA7" w:rsidP="00CB5EA7">
      <w:pPr>
        <w:pStyle w:val="Titre2"/>
        <w:ind w:left="720"/>
        <w:rPr>
          <w:bCs w:val="0"/>
          <w:szCs w:val="28"/>
        </w:rPr>
      </w:pPr>
    </w:p>
    <w:p w:rsidR="00CB5EA7" w:rsidRDefault="00CB5EA7" w:rsidP="00CB5EA7">
      <w:pPr>
        <w:pStyle w:val="Titre2"/>
        <w:ind w:left="720"/>
        <w:rPr>
          <w:bCs w:val="0"/>
          <w:szCs w:val="28"/>
        </w:rPr>
      </w:pPr>
    </w:p>
    <w:p w:rsidR="00CB5EA7" w:rsidRPr="00CB5EA7" w:rsidRDefault="00CB5EA7" w:rsidP="00CB5EA7"/>
    <w:p w:rsidR="00CB5EA7" w:rsidRPr="00CB5EA7" w:rsidRDefault="00CB5EA7" w:rsidP="00CB5EA7"/>
    <w:p w:rsidR="00CB5EA7" w:rsidRPr="00CB5EA7" w:rsidRDefault="00CB5EA7" w:rsidP="00CB5EA7"/>
    <w:p w:rsidR="00CB5EA7" w:rsidRPr="00CB5EA7" w:rsidRDefault="00CB5EA7" w:rsidP="00CB5EA7"/>
    <w:p w:rsidR="00CB5EA7" w:rsidRPr="00CB5EA7" w:rsidRDefault="00CB5EA7" w:rsidP="00CB5EA7"/>
    <w:p w:rsidR="00CB5EA7" w:rsidRPr="00CB5EA7" w:rsidRDefault="00CB5EA7" w:rsidP="00CB5EA7"/>
    <w:p w:rsidR="00CB5EA7" w:rsidRPr="00CB5EA7" w:rsidRDefault="00CB5EA7" w:rsidP="00CB5EA7"/>
    <w:p w:rsidR="00CB5EA7" w:rsidRPr="00CB5EA7" w:rsidRDefault="00CB5EA7" w:rsidP="00CB5EA7"/>
    <w:p w:rsidR="00CB5EA7" w:rsidRPr="00CB5EA7" w:rsidRDefault="00CB5EA7" w:rsidP="00CB5EA7"/>
    <w:p w:rsidR="00CB5EA7" w:rsidRDefault="00CB5EA7" w:rsidP="00CB5EA7"/>
    <w:p w:rsidR="00F11130" w:rsidRPr="00CB5EA7" w:rsidRDefault="00F11130" w:rsidP="00CB5EA7"/>
    <w:p w:rsidR="00CB5EA7" w:rsidRDefault="00CB5EA7" w:rsidP="004F60BB"/>
    <w:p w:rsidR="00CB5EA7" w:rsidRDefault="00CB5EA7" w:rsidP="004F60BB"/>
    <w:p w:rsidR="00F11130" w:rsidRPr="00F11130" w:rsidRDefault="00F11130" w:rsidP="00F11130"/>
    <w:p w:rsidR="0098733B" w:rsidRDefault="00F03839" w:rsidP="00903A3D">
      <w:pPr>
        <w:pStyle w:val="Titre1"/>
        <w:numPr>
          <w:ilvl w:val="0"/>
          <w:numId w:val="33"/>
        </w:numPr>
        <w:rPr>
          <w:b/>
          <w:sz w:val="28"/>
          <w:szCs w:val="28"/>
        </w:rPr>
      </w:pPr>
      <w:r w:rsidRPr="00CB5EA7">
        <w:br w:type="page"/>
      </w:r>
      <w:bookmarkStart w:id="59" w:name="_Toc453686091"/>
      <w:bookmarkStart w:id="60" w:name="_Toc453748847"/>
      <w:bookmarkStart w:id="61" w:name="_Toc453828152"/>
      <w:bookmarkStart w:id="62" w:name="_Toc513995330"/>
      <w:bookmarkStart w:id="63" w:name="_Toc513995425"/>
      <w:bookmarkStart w:id="64" w:name="_Toc514078352"/>
      <w:bookmarkStart w:id="65" w:name="_Toc514078402"/>
      <w:bookmarkStart w:id="66" w:name="_Toc514734846"/>
      <w:bookmarkStart w:id="67" w:name="_Toc515847115"/>
      <w:bookmarkStart w:id="68" w:name="_Toc516562518"/>
      <w:bookmarkStart w:id="69" w:name="_Toc516564927"/>
      <w:bookmarkStart w:id="70" w:name="_Toc516569875"/>
      <w:bookmarkStart w:id="71" w:name="_Toc517543803"/>
      <w:bookmarkStart w:id="72" w:name="_Toc518546377"/>
      <w:bookmarkStart w:id="73" w:name="_Toc519585363"/>
      <w:bookmarkStart w:id="74" w:name="_Toc520192128"/>
      <w:bookmarkStart w:id="75" w:name="_Toc520203297"/>
      <w:bookmarkStart w:id="76" w:name="_Toc520987485"/>
      <w:bookmarkStart w:id="77" w:name="_Toc522203514"/>
      <w:bookmarkStart w:id="78" w:name="_Toc522796079"/>
      <w:bookmarkStart w:id="79" w:name="_Toc523838365"/>
      <w:bookmarkStart w:id="80" w:name="_Toc523840239"/>
      <w:bookmarkStart w:id="81" w:name="_Toc523840256"/>
      <w:bookmarkStart w:id="82" w:name="_Toc523840265"/>
      <w:bookmarkStart w:id="83" w:name="_Toc523840348"/>
      <w:bookmarkStart w:id="84" w:name="_Toc523840442"/>
      <w:bookmarkStart w:id="85" w:name="_Toc523840449"/>
      <w:bookmarkStart w:id="86" w:name="_Toc523840456"/>
      <w:bookmarkStart w:id="87" w:name="_Toc523840554"/>
      <w:r w:rsidR="00C62E74" w:rsidRPr="001F484D">
        <w:rPr>
          <w:b/>
          <w:sz w:val="28"/>
          <w:szCs w:val="28"/>
        </w:rPr>
        <w:lastRenderedPageBreak/>
        <w:t>Physionomie de la campagne agricole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B0157" w:rsidRPr="008B0157" w:rsidRDefault="00BE4899" w:rsidP="008B0157">
      <w:r>
        <w:rPr>
          <w:noProof/>
          <w:sz w:val="28"/>
          <w:szCs w:val="28"/>
        </w:rPr>
        <mc:AlternateContent>
          <mc:Choice Requires="wps">
            <w:drawing>
              <wp:anchor distT="0" distB="0" distL="114300" distR="114300" simplePos="0" relativeHeight="251679232" behindDoc="0" locked="0" layoutInCell="1" allowOverlap="1" wp14:anchorId="17208EC5" wp14:editId="5711DF27">
                <wp:simplePos x="0" y="0"/>
                <wp:positionH relativeFrom="margin">
                  <wp:posOffset>-190500</wp:posOffset>
                </wp:positionH>
                <wp:positionV relativeFrom="paragraph">
                  <wp:posOffset>113665</wp:posOffset>
                </wp:positionV>
                <wp:extent cx="6772275" cy="8067675"/>
                <wp:effectExtent l="0" t="0" r="28575" b="28575"/>
                <wp:wrapNone/>
                <wp:docPr id="1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06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4518" w:rsidRPr="00A345A5" w:rsidRDefault="00501862" w:rsidP="003B4518">
                            <w:pPr>
                              <w:pStyle w:val="Corpsdetexte"/>
                              <w:numPr>
                                <w:ilvl w:val="1"/>
                                <w:numId w:val="31"/>
                              </w:numPr>
                              <w:rPr>
                                <w:b/>
                              </w:rPr>
                            </w:pPr>
                            <w:r w:rsidRPr="00504814">
                              <w:rPr>
                                <w:b/>
                                <w:color w:val="FF0000"/>
                              </w:rPr>
                              <w:t xml:space="preserve"> </w:t>
                            </w:r>
                            <w:r w:rsidR="003B4518" w:rsidRPr="00A345A5">
                              <w:rPr>
                                <w:b/>
                              </w:rPr>
                              <w:t>REGION AGRICOLE DE LA BOUCLE DU MOUHOUN</w:t>
                            </w:r>
                          </w:p>
                          <w:p w:rsidR="002C2959" w:rsidRPr="00A345A5" w:rsidRDefault="002C2959" w:rsidP="002C2959">
                            <w:pPr>
                              <w:pStyle w:val="Corpsdetexte"/>
                              <w:spacing w:line="276" w:lineRule="auto"/>
                              <w:rPr>
                                <w:rFonts w:eastAsia="Calibri"/>
                                <w:szCs w:val="22"/>
                                <w:lang w:eastAsia="en-US"/>
                              </w:rPr>
                            </w:pPr>
                            <w:r w:rsidRPr="00A345A5">
                              <w:rPr>
                                <w:rFonts w:eastAsia="Calibri"/>
                                <w:szCs w:val="22"/>
                                <w:lang w:eastAsia="en-US"/>
                              </w:rPr>
                              <w:t xml:space="preserve">Les principales opérations culturales en cours sont le </w:t>
                            </w:r>
                            <w:proofErr w:type="spellStart"/>
                            <w:r w:rsidRPr="00A345A5">
                              <w:t>sarclo</w:t>
                            </w:r>
                            <w:proofErr w:type="spellEnd"/>
                            <w:r w:rsidRPr="00A345A5">
                              <w:t>-binage et le buttage.</w:t>
                            </w:r>
                            <w:r w:rsidRPr="00A345A5">
                              <w:rPr>
                                <w:rFonts w:eastAsia="Calibri"/>
                                <w:szCs w:val="22"/>
                                <w:lang w:eastAsia="en-US"/>
                              </w:rPr>
                              <w:t xml:space="preserve"> Le </w:t>
                            </w:r>
                            <w:proofErr w:type="spellStart"/>
                            <w:r w:rsidRPr="00A345A5">
                              <w:rPr>
                                <w:rFonts w:eastAsia="Calibri"/>
                                <w:szCs w:val="22"/>
                                <w:lang w:eastAsia="en-US"/>
                              </w:rPr>
                              <w:t>sarclo</w:t>
                            </w:r>
                            <w:proofErr w:type="spellEnd"/>
                            <w:r w:rsidRPr="00A345A5">
                              <w:rPr>
                                <w:rFonts w:eastAsia="Calibri"/>
                                <w:szCs w:val="22"/>
                                <w:lang w:eastAsia="en-US"/>
                              </w:rPr>
                              <w:t xml:space="preserve">-binage est exécuté à un taux compris entre 75 et 100% pour les céréales et le coton et entre 50 et 75% pour les légumineuses. Le buttage est exécuté entre 50 et 75% pour les céréales et le coton. On observe également un début de récolte du maïs. </w:t>
                            </w:r>
                          </w:p>
                          <w:p w:rsidR="00A345A5" w:rsidRDefault="002C2959" w:rsidP="002C2959">
                            <w:pPr>
                              <w:pStyle w:val="Corpsdetexte"/>
                              <w:spacing w:line="276" w:lineRule="auto"/>
                              <w:rPr>
                                <w:rFonts w:eastAsia="Calibri"/>
                                <w:szCs w:val="22"/>
                                <w:lang w:eastAsia="en-US"/>
                              </w:rPr>
                            </w:pPr>
                            <w:r w:rsidRPr="00A345A5">
                              <w:rPr>
                                <w:rFonts w:eastAsia="Calibri"/>
                                <w:szCs w:val="22"/>
                                <w:lang w:eastAsia="en-US"/>
                              </w:rPr>
                              <w:t xml:space="preserve">Les principaux stades de développement des cultures observés sont la montaison pour les céréales (75 à 100%), la floraison </w:t>
                            </w:r>
                            <w:r w:rsidR="00A345A5" w:rsidRPr="00A345A5">
                              <w:rPr>
                                <w:rFonts w:eastAsia="Calibri"/>
                                <w:szCs w:val="22"/>
                                <w:lang w:eastAsia="en-US"/>
                              </w:rPr>
                              <w:t>(50 à 75%) pour les légumineuses et le cotonnier</w:t>
                            </w:r>
                            <w:r w:rsidR="00A345A5">
                              <w:rPr>
                                <w:rFonts w:eastAsia="Calibri"/>
                                <w:szCs w:val="22"/>
                                <w:lang w:eastAsia="en-US"/>
                              </w:rPr>
                              <w:t xml:space="preserve"> </w:t>
                            </w:r>
                            <w:r w:rsidRPr="00A345A5">
                              <w:rPr>
                                <w:rFonts w:eastAsia="Calibri"/>
                                <w:szCs w:val="22"/>
                                <w:lang w:eastAsia="en-US"/>
                              </w:rPr>
                              <w:t>et la formation des capsules (75 à 100%</w:t>
                            </w:r>
                            <w:r w:rsidR="00A345A5" w:rsidRPr="00A345A5">
                              <w:rPr>
                                <w:rFonts w:eastAsia="Calibri"/>
                                <w:szCs w:val="22"/>
                                <w:lang w:eastAsia="en-US"/>
                              </w:rPr>
                              <w:t>)</w:t>
                            </w:r>
                            <w:r w:rsidR="00A345A5">
                              <w:rPr>
                                <w:rFonts w:eastAsia="Calibri"/>
                                <w:szCs w:val="22"/>
                                <w:lang w:eastAsia="en-US"/>
                              </w:rPr>
                              <w:t xml:space="preserve"> </w:t>
                            </w:r>
                            <w:r w:rsidR="00A345A5" w:rsidRPr="00A345A5">
                              <w:rPr>
                                <w:rFonts w:eastAsia="Calibri"/>
                                <w:szCs w:val="22"/>
                                <w:lang w:eastAsia="en-US"/>
                              </w:rPr>
                              <w:t>pour le cotonnier</w:t>
                            </w:r>
                            <w:r w:rsidR="00A345A5">
                              <w:rPr>
                                <w:rFonts w:eastAsia="Calibri"/>
                                <w:szCs w:val="22"/>
                                <w:lang w:eastAsia="en-US"/>
                              </w:rPr>
                              <w:t>.</w:t>
                            </w:r>
                          </w:p>
                          <w:p w:rsidR="003B4518" w:rsidRPr="005F06E9" w:rsidRDefault="002C2959" w:rsidP="003B4518">
                            <w:pPr>
                              <w:pStyle w:val="Corpsdetexte"/>
                              <w:spacing w:line="276" w:lineRule="auto"/>
                              <w:rPr>
                                <w:rFonts w:eastAsia="Calibri"/>
                                <w:b/>
                                <w:szCs w:val="22"/>
                                <w:lang w:eastAsia="en-US"/>
                              </w:rPr>
                            </w:pPr>
                            <w:r w:rsidRPr="00A345A5">
                              <w:rPr>
                                <w:rFonts w:eastAsia="Calibri"/>
                                <w:b/>
                                <w:szCs w:val="22"/>
                                <w:lang w:eastAsia="en-US"/>
                              </w:rPr>
                              <w:t>La campagne agricole est jugée bonne dans la région.</w:t>
                            </w:r>
                          </w:p>
                          <w:p w:rsidR="003B4518" w:rsidRPr="00504814" w:rsidRDefault="003B4518" w:rsidP="003B4518">
                            <w:pPr>
                              <w:pStyle w:val="Corpsdetexte"/>
                              <w:spacing w:line="276" w:lineRule="auto"/>
                              <w:rPr>
                                <w:rFonts w:eastAsia="Calibri"/>
                                <w:b/>
                                <w:color w:val="FF0000"/>
                                <w:szCs w:val="22"/>
                                <w:lang w:eastAsia="en-US"/>
                              </w:rPr>
                            </w:pPr>
                          </w:p>
                          <w:p w:rsidR="003B4518" w:rsidRPr="00504814" w:rsidRDefault="003B4518" w:rsidP="003B4518">
                            <w:pPr>
                              <w:pStyle w:val="Corpsdetexte"/>
                              <w:numPr>
                                <w:ilvl w:val="1"/>
                                <w:numId w:val="31"/>
                              </w:numPr>
                              <w:rPr>
                                <w:b/>
                                <w:color w:val="FF0000"/>
                              </w:rPr>
                            </w:pPr>
                            <w:r w:rsidRPr="00504814">
                              <w:rPr>
                                <w:b/>
                                <w:color w:val="FF0000"/>
                              </w:rPr>
                              <w:t xml:space="preserve"> </w:t>
                            </w:r>
                            <w:r w:rsidRPr="00182AE1">
                              <w:rPr>
                                <w:b/>
                              </w:rPr>
                              <w:t>REGION AGRICOLE DES CASCADES</w:t>
                            </w:r>
                          </w:p>
                          <w:p w:rsidR="00182AE1" w:rsidRDefault="00182AE1" w:rsidP="00182AE1">
                            <w:pPr>
                              <w:pStyle w:val="Corpsdetexte"/>
                              <w:spacing w:line="276" w:lineRule="auto"/>
                              <w:rPr>
                                <w:rFonts w:eastAsia="Calibri"/>
                                <w:szCs w:val="22"/>
                                <w:lang w:eastAsia="en-US"/>
                              </w:rPr>
                            </w:pPr>
                            <w:r>
                              <w:rPr>
                                <w:rFonts w:eastAsia="Calibri"/>
                                <w:szCs w:val="22"/>
                                <w:lang w:eastAsia="en-US"/>
                              </w:rPr>
                              <w:t>Les</w:t>
                            </w:r>
                            <w:r w:rsidRPr="00D5558E">
                              <w:rPr>
                                <w:rFonts w:eastAsia="Calibri"/>
                                <w:szCs w:val="22"/>
                                <w:lang w:eastAsia="en-US"/>
                              </w:rPr>
                              <w:t xml:space="preserve"> principale</w:t>
                            </w:r>
                            <w:r>
                              <w:rPr>
                                <w:rFonts w:eastAsia="Calibri"/>
                                <w:szCs w:val="22"/>
                                <w:lang w:eastAsia="en-US"/>
                              </w:rPr>
                              <w:t>s</w:t>
                            </w:r>
                            <w:r w:rsidRPr="00D5558E">
                              <w:rPr>
                                <w:rFonts w:eastAsia="Calibri"/>
                                <w:szCs w:val="22"/>
                                <w:lang w:eastAsia="en-US"/>
                              </w:rPr>
                              <w:t xml:space="preserve"> opération</w:t>
                            </w:r>
                            <w:r>
                              <w:rPr>
                                <w:rFonts w:eastAsia="Calibri"/>
                                <w:szCs w:val="22"/>
                                <w:lang w:eastAsia="en-US"/>
                              </w:rPr>
                              <w:t>s</w:t>
                            </w:r>
                            <w:r w:rsidRPr="00D5558E">
                              <w:rPr>
                                <w:rFonts w:eastAsia="Calibri"/>
                                <w:szCs w:val="22"/>
                                <w:lang w:eastAsia="en-US"/>
                              </w:rPr>
                              <w:t xml:space="preserve"> culturale</w:t>
                            </w:r>
                            <w:r>
                              <w:rPr>
                                <w:rFonts w:eastAsia="Calibri"/>
                                <w:szCs w:val="22"/>
                                <w:lang w:eastAsia="en-US"/>
                              </w:rPr>
                              <w:t>s</w:t>
                            </w:r>
                            <w:r w:rsidRPr="00D5558E">
                              <w:rPr>
                                <w:rFonts w:eastAsia="Calibri"/>
                                <w:szCs w:val="22"/>
                                <w:lang w:eastAsia="en-US"/>
                              </w:rPr>
                              <w:t xml:space="preserve"> en cou</w:t>
                            </w:r>
                            <w:r>
                              <w:rPr>
                                <w:rFonts w:eastAsia="Calibri"/>
                                <w:szCs w:val="22"/>
                                <w:lang w:eastAsia="en-US"/>
                              </w:rPr>
                              <w:t xml:space="preserve">rs sont le </w:t>
                            </w:r>
                            <w:proofErr w:type="spellStart"/>
                            <w:r w:rsidRPr="000147E4">
                              <w:rPr>
                                <w:rFonts w:eastAsia="Calibri"/>
                                <w:szCs w:val="22"/>
                                <w:lang w:eastAsia="en-US"/>
                              </w:rPr>
                              <w:t>sarcl</w:t>
                            </w:r>
                            <w:r>
                              <w:rPr>
                                <w:rFonts w:eastAsia="Calibri"/>
                                <w:szCs w:val="22"/>
                                <w:lang w:eastAsia="en-US"/>
                              </w:rPr>
                              <w:t>o</w:t>
                            </w:r>
                            <w:proofErr w:type="spellEnd"/>
                            <w:r>
                              <w:rPr>
                                <w:rFonts w:eastAsia="Calibri"/>
                                <w:szCs w:val="22"/>
                                <w:lang w:eastAsia="en-US"/>
                              </w:rPr>
                              <w:t>-bin</w:t>
                            </w:r>
                            <w:r w:rsidRPr="000147E4">
                              <w:rPr>
                                <w:rFonts w:eastAsia="Calibri"/>
                                <w:szCs w:val="22"/>
                                <w:lang w:eastAsia="en-US"/>
                              </w:rPr>
                              <w:t>age</w:t>
                            </w:r>
                            <w:r>
                              <w:rPr>
                                <w:rFonts w:eastAsia="Calibri"/>
                                <w:szCs w:val="22"/>
                                <w:lang w:eastAsia="en-US"/>
                              </w:rPr>
                              <w:t xml:space="preserve"> à 100% pour toutes les cultures a l’exception du sésame (25 à 50%) et le buttage (50 à 75%) pour le maïs et (75 à 100%) pour le cotonnier.</w:t>
                            </w:r>
                          </w:p>
                          <w:p w:rsidR="00182AE1" w:rsidRPr="00D5558E" w:rsidRDefault="00182AE1" w:rsidP="00182AE1">
                            <w:pPr>
                              <w:pStyle w:val="Corpsdetexte"/>
                              <w:spacing w:line="276" w:lineRule="auto"/>
                              <w:rPr>
                                <w:rFonts w:eastAsia="Calibri"/>
                                <w:szCs w:val="22"/>
                                <w:lang w:eastAsia="en-US"/>
                              </w:rPr>
                            </w:pPr>
                            <w:r w:rsidRPr="00D5558E">
                              <w:rPr>
                                <w:rFonts w:eastAsia="Calibri"/>
                                <w:szCs w:val="22"/>
                                <w:lang w:eastAsia="en-US"/>
                              </w:rPr>
                              <w:t xml:space="preserve">Les principaux </w:t>
                            </w:r>
                            <w:r>
                              <w:rPr>
                                <w:rFonts w:eastAsia="Calibri"/>
                                <w:szCs w:val="22"/>
                                <w:lang w:eastAsia="en-US"/>
                              </w:rPr>
                              <w:t xml:space="preserve">stades </w:t>
                            </w:r>
                            <w:proofErr w:type="spellStart"/>
                            <w:r>
                              <w:rPr>
                                <w:rFonts w:eastAsia="Calibri"/>
                                <w:szCs w:val="22"/>
                                <w:lang w:eastAsia="en-US"/>
                              </w:rPr>
                              <w:t>phénologiques</w:t>
                            </w:r>
                            <w:proofErr w:type="spellEnd"/>
                            <w:r>
                              <w:rPr>
                                <w:rFonts w:eastAsia="Calibri"/>
                                <w:szCs w:val="22"/>
                                <w:lang w:eastAsia="en-US"/>
                              </w:rPr>
                              <w:t xml:space="preserve"> observés </w:t>
                            </w:r>
                            <w:r w:rsidRPr="00D5558E">
                              <w:rPr>
                                <w:rFonts w:eastAsia="Calibri"/>
                                <w:szCs w:val="22"/>
                                <w:lang w:eastAsia="en-US"/>
                              </w:rPr>
                              <w:t xml:space="preserve">sont </w:t>
                            </w:r>
                            <w:r w:rsidR="00293405" w:rsidRPr="0024004D">
                              <w:rPr>
                                <w:rFonts w:eastAsia="Calibri"/>
                                <w:szCs w:val="22"/>
                                <w:lang w:eastAsia="en-US"/>
                              </w:rPr>
                              <w:t>l’épiaison/floraison</w:t>
                            </w:r>
                            <w:r w:rsidR="00293405">
                              <w:rPr>
                                <w:rFonts w:eastAsia="Calibri"/>
                                <w:szCs w:val="22"/>
                                <w:lang w:eastAsia="en-US"/>
                              </w:rPr>
                              <w:t xml:space="preserve"> </w:t>
                            </w:r>
                            <w:r>
                              <w:rPr>
                                <w:rFonts w:eastAsia="Calibri"/>
                                <w:szCs w:val="22"/>
                                <w:lang w:eastAsia="en-US"/>
                              </w:rPr>
                              <w:t>(</w:t>
                            </w:r>
                            <w:r w:rsidR="00293405">
                              <w:rPr>
                                <w:rFonts w:eastAsia="Calibri"/>
                                <w:szCs w:val="22"/>
                                <w:lang w:eastAsia="en-US"/>
                              </w:rPr>
                              <w:t>50</w:t>
                            </w:r>
                            <w:r>
                              <w:rPr>
                                <w:rFonts w:eastAsia="Calibri"/>
                                <w:szCs w:val="22"/>
                                <w:lang w:eastAsia="en-US"/>
                              </w:rPr>
                              <w:t xml:space="preserve"> à </w:t>
                            </w:r>
                            <w:r w:rsidR="00293405">
                              <w:rPr>
                                <w:rFonts w:eastAsia="Calibri"/>
                                <w:szCs w:val="22"/>
                                <w:lang w:eastAsia="en-US"/>
                              </w:rPr>
                              <w:t>75</w:t>
                            </w:r>
                            <w:r>
                              <w:rPr>
                                <w:rFonts w:eastAsia="Calibri"/>
                                <w:szCs w:val="22"/>
                                <w:lang w:eastAsia="en-US"/>
                              </w:rPr>
                              <w:t>%</w:t>
                            </w:r>
                            <w:r w:rsidR="00293405">
                              <w:rPr>
                                <w:rFonts w:eastAsia="Calibri"/>
                                <w:szCs w:val="22"/>
                                <w:lang w:eastAsia="en-US"/>
                              </w:rPr>
                              <w:t>)</w:t>
                            </w:r>
                            <w:r>
                              <w:rPr>
                                <w:rFonts w:eastAsia="Calibri"/>
                                <w:szCs w:val="22"/>
                                <w:lang w:eastAsia="en-US"/>
                              </w:rPr>
                              <w:t xml:space="preserve"> pour </w:t>
                            </w:r>
                            <w:r w:rsidR="00293405">
                              <w:rPr>
                                <w:rFonts w:eastAsia="Calibri"/>
                                <w:szCs w:val="22"/>
                                <w:lang w:eastAsia="en-US"/>
                              </w:rPr>
                              <w:t xml:space="preserve">toutes </w:t>
                            </w:r>
                            <w:r>
                              <w:rPr>
                                <w:rFonts w:eastAsia="Calibri"/>
                                <w:szCs w:val="22"/>
                                <w:lang w:eastAsia="en-US"/>
                              </w:rPr>
                              <w:t>le</w:t>
                            </w:r>
                            <w:r w:rsidR="00293405">
                              <w:rPr>
                                <w:rFonts w:eastAsia="Calibri"/>
                                <w:szCs w:val="22"/>
                                <w:lang w:eastAsia="en-US"/>
                              </w:rPr>
                              <w:t>s</w:t>
                            </w:r>
                            <w:r>
                              <w:rPr>
                                <w:rFonts w:eastAsia="Calibri"/>
                                <w:szCs w:val="22"/>
                                <w:lang w:eastAsia="en-US"/>
                              </w:rPr>
                              <w:t xml:space="preserve"> </w:t>
                            </w:r>
                            <w:r w:rsidR="00293405">
                              <w:rPr>
                                <w:rFonts w:eastAsia="Calibri"/>
                                <w:szCs w:val="22"/>
                                <w:lang w:eastAsia="en-US"/>
                              </w:rPr>
                              <w:t>cultures.</w:t>
                            </w:r>
                            <w:r w:rsidRPr="00D5558E">
                              <w:rPr>
                                <w:rFonts w:eastAsia="Calibri"/>
                                <w:szCs w:val="22"/>
                                <w:lang w:eastAsia="en-US"/>
                              </w:rPr>
                              <w:t xml:space="preserve"> </w:t>
                            </w:r>
                            <w:r w:rsidR="00293405">
                              <w:rPr>
                                <w:rFonts w:eastAsia="Calibri"/>
                                <w:szCs w:val="22"/>
                                <w:lang w:eastAsia="en-US"/>
                              </w:rPr>
                              <w:t>O</w:t>
                            </w:r>
                            <w:r>
                              <w:rPr>
                                <w:rFonts w:eastAsia="Calibri"/>
                                <w:szCs w:val="22"/>
                                <w:lang w:eastAsia="en-US"/>
                              </w:rPr>
                              <w:t xml:space="preserve">n </w:t>
                            </w:r>
                            <w:r w:rsidR="00293405">
                              <w:rPr>
                                <w:rFonts w:eastAsia="Calibri"/>
                                <w:szCs w:val="22"/>
                                <w:lang w:eastAsia="en-US"/>
                              </w:rPr>
                              <w:t xml:space="preserve">observe la maturation </w:t>
                            </w:r>
                            <w:r>
                              <w:rPr>
                                <w:rFonts w:eastAsia="Calibri"/>
                                <w:szCs w:val="22"/>
                                <w:lang w:eastAsia="en-US"/>
                              </w:rPr>
                              <w:t>de l’igname à un taux compris entre 50 et 75%.</w:t>
                            </w:r>
                          </w:p>
                          <w:p w:rsidR="00182AE1" w:rsidRPr="00D5558E" w:rsidRDefault="00182AE1" w:rsidP="00182AE1">
                            <w:pPr>
                              <w:pStyle w:val="Corpsdetexte"/>
                              <w:rPr>
                                <w:rFonts w:eastAsia="Calibri"/>
                                <w:b/>
                                <w:szCs w:val="22"/>
                                <w:lang w:eastAsia="en-US"/>
                              </w:rPr>
                            </w:pPr>
                            <w:r w:rsidRPr="00D5558E">
                              <w:rPr>
                                <w:rFonts w:eastAsia="Calibri"/>
                                <w:b/>
                                <w:szCs w:val="22"/>
                                <w:lang w:eastAsia="en-US"/>
                              </w:rPr>
                              <w:t>La campagne agricole est jugée bonne dans la région</w:t>
                            </w:r>
                            <w:r>
                              <w:rPr>
                                <w:rFonts w:eastAsia="Calibri"/>
                                <w:b/>
                                <w:szCs w:val="22"/>
                                <w:lang w:eastAsia="en-US"/>
                              </w:rPr>
                              <w:t>.</w:t>
                            </w:r>
                          </w:p>
                          <w:p w:rsidR="003B4518" w:rsidRPr="00D5558E" w:rsidRDefault="003B4518" w:rsidP="003B4518">
                            <w:pPr>
                              <w:pStyle w:val="Corpsdetexte"/>
                              <w:ind w:left="360"/>
                              <w:rPr>
                                <w:b/>
                                <w:lang w:val="fr-BE"/>
                              </w:rPr>
                            </w:pPr>
                          </w:p>
                          <w:p w:rsidR="003B4518" w:rsidRPr="0024004D" w:rsidRDefault="00501862" w:rsidP="003B4518">
                            <w:pPr>
                              <w:pStyle w:val="Corpsdetexte"/>
                              <w:numPr>
                                <w:ilvl w:val="1"/>
                                <w:numId w:val="31"/>
                              </w:numPr>
                              <w:rPr>
                                <w:b/>
                              </w:rPr>
                            </w:pPr>
                            <w:r>
                              <w:rPr>
                                <w:b/>
                              </w:rPr>
                              <w:t xml:space="preserve"> </w:t>
                            </w:r>
                            <w:r w:rsidR="003B4518" w:rsidRPr="0024004D">
                              <w:rPr>
                                <w:b/>
                              </w:rPr>
                              <w:t>REGION AGRICOLE DU CENTRE</w:t>
                            </w:r>
                          </w:p>
                          <w:p w:rsidR="00504814" w:rsidRDefault="003B4518" w:rsidP="003B4518">
                            <w:pPr>
                              <w:pStyle w:val="Corpsdetexte"/>
                              <w:spacing w:line="276" w:lineRule="auto"/>
                              <w:rPr>
                                <w:rFonts w:eastAsia="Calibri"/>
                                <w:szCs w:val="22"/>
                                <w:lang w:eastAsia="en-US"/>
                              </w:rPr>
                            </w:pPr>
                            <w:r w:rsidRPr="0024004D">
                              <w:rPr>
                                <w:rFonts w:eastAsia="Calibri"/>
                                <w:szCs w:val="22"/>
                                <w:lang w:eastAsia="en-US"/>
                              </w:rPr>
                              <w:t>Les principales opérations cultural</w:t>
                            </w:r>
                            <w:r w:rsidR="003A21FD">
                              <w:rPr>
                                <w:rFonts w:eastAsia="Calibri"/>
                                <w:szCs w:val="22"/>
                                <w:lang w:eastAsia="en-US"/>
                              </w:rPr>
                              <w:t xml:space="preserve">es en cours sont </w:t>
                            </w:r>
                            <w:r w:rsidRPr="0024004D">
                              <w:rPr>
                                <w:rFonts w:eastAsia="Calibri"/>
                                <w:szCs w:val="22"/>
                                <w:lang w:eastAsia="en-US"/>
                              </w:rPr>
                              <w:t xml:space="preserve">le </w:t>
                            </w:r>
                            <w:proofErr w:type="spellStart"/>
                            <w:r w:rsidRPr="000147E4">
                              <w:rPr>
                                <w:rFonts w:eastAsia="Calibri"/>
                                <w:szCs w:val="22"/>
                                <w:lang w:eastAsia="en-US"/>
                              </w:rPr>
                              <w:t>sarcl</w:t>
                            </w:r>
                            <w:r>
                              <w:rPr>
                                <w:rFonts w:eastAsia="Calibri"/>
                                <w:szCs w:val="22"/>
                                <w:lang w:eastAsia="en-US"/>
                              </w:rPr>
                              <w:t>o</w:t>
                            </w:r>
                            <w:proofErr w:type="spellEnd"/>
                            <w:r>
                              <w:rPr>
                                <w:rFonts w:eastAsia="Calibri"/>
                                <w:szCs w:val="22"/>
                                <w:lang w:eastAsia="en-US"/>
                              </w:rPr>
                              <w:t>-bin</w:t>
                            </w:r>
                            <w:r w:rsidRPr="000147E4">
                              <w:rPr>
                                <w:rFonts w:eastAsia="Calibri"/>
                                <w:szCs w:val="22"/>
                                <w:lang w:eastAsia="en-US"/>
                              </w:rPr>
                              <w:t>age</w:t>
                            </w:r>
                            <w:r w:rsidRPr="0024004D">
                              <w:rPr>
                                <w:rFonts w:eastAsia="Calibri"/>
                                <w:szCs w:val="22"/>
                                <w:lang w:eastAsia="en-US"/>
                              </w:rPr>
                              <w:t xml:space="preserve"> et le buttage. </w:t>
                            </w:r>
                            <w:r w:rsidR="003A21FD">
                              <w:rPr>
                                <w:rFonts w:eastAsia="Calibri"/>
                                <w:szCs w:val="22"/>
                                <w:lang w:eastAsia="en-US"/>
                              </w:rPr>
                              <w:t>Elles sont exécutées à taux compris entre 75 et 100</w:t>
                            </w:r>
                            <w:r w:rsidRPr="0024004D">
                              <w:rPr>
                                <w:rFonts w:eastAsia="Calibri"/>
                                <w:szCs w:val="22"/>
                                <w:lang w:eastAsia="en-US"/>
                              </w:rPr>
                              <w:t xml:space="preserve">% pour </w:t>
                            </w:r>
                            <w:r w:rsidR="003A21FD">
                              <w:rPr>
                                <w:rFonts w:eastAsia="Calibri"/>
                                <w:szCs w:val="22"/>
                                <w:lang w:eastAsia="en-US"/>
                              </w:rPr>
                              <w:t xml:space="preserve">toutes les cultures. </w:t>
                            </w:r>
                          </w:p>
                          <w:p w:rsidR="003B4518" w:rsidRPr="0024004D" w:rsidRDefault="003A21FD" w:rsidP="003B4518">
                            <w:pPr>
                              <w:pStyle w:val="Corpsdetexte"/>
                              <w:spacing w:line="276" w:lineRule="auto"/>
                              <w:rPr>
                                <w:rFonts w:eastAsia="Calibri"/>
                                <w:szCs w:val="22"/>
                                <w:lang w:eastAsia="en-US"/>
                              </w:rPr>
                            </w:pPr>
                            <w:r>
                              <w:rPr>
                                <w:rFonts w:eastAsia="Calibri"/>
                                <w:szCs w:val="22"/>
                                <w:lang w:eastAsia="en-US"/>
                              </w:rPr>
                              <w:t xml:space="preserve">Les </w:t>
                            </w:r>
                            <w:r w:rsidR="003B4518" w:rsidRPr="0024004D">
                              <w:rPr>
                                <w:rFonts w:eastAsia="Calibri"/>
                                <w:szCs w:val="22"/>
                                <w:lang w:eastAsia="en-US"/>
                              </w:rPr>
                              <w:t xml:space="preserve">stades </w:t>
                            </w:r>
                            <w:proofErr w:type="spellStart"/>
                            <w:r w:rsidR="003B4518" w:rsidRPr="0024004D">
                              <w:rPr>
                                <w:rFonts w:eastAsia="Calibri"/>
                                <w:szCs w:val="22"/>
                                <w:lang w:eastAsia="en-US"/>
                              </w:rPr>
                              <w:t>phénologiques</w:t>
                            </w:r>
                            <w:proofErr w:type="spellEnd"/>
                            <w:r w:rsidR="003B4518" w:rsidRPr="0024004D">
                              <w:rPr>
                                <w:rFonts w:eastAsia="Calibri"/>
                                <w:szCs w:val="22"/>
                                <w:lang w:eastAsia="en-US"/>
                              </w:rPr>
                              <w:t xml:space="preserve"> dominants sont la montaison et l’épiaison/floraison. L</w:t>
                            </w:r>
                            <w:r w:rsidR="00504814">
                              <w:rPr>
                                <w:rFonts w:eastAsia="Calibri"/>
                                <w:szCs w:val="22"/>
                                <w:lang w:eastAsia="en-US"/>
                              </w:rPr>
                              <w:t>a montaison est observée entre 75 et 100%</w:t>
                            </w:r>
                            <w:r w:rsidR="003B4518" w:rsidRPr="0024004D">
                              <w:rPr>
                                <w:rFonts w:eastAsia="Calibri"/>
                                <w:szCs w:val="22"/>
                                <w:lang w:eastAsia="en-US"/>
                              </w:rPr>
                              <w:t xml:space="preserve"> pour </w:t>
                            </w:r>
                            <w:r w:rsidR="00504814" w:rsidRPr="0024004D">
                              <w:rPr>
                                <w:rFonts w:eastAsia="Calibri"/>
                                <w:szCs w:val="22"/>
                                <w:lang w:eastAsia="en-US"/>
                              </w:rPr>
                              <w:t>l</w:t>
                            </w:r>
                            <w:r w:rsidR="00504814">
                              <w:rPr>
                                <w:rFonts w:eastAsia="Calibri"/>
                                <w:szCs w:val="22"/>
                                <w:lang w:eastAsia="en-US"/>
                              </w:rPr>
                              <w:t>es céréales</w:t>
                            </w:r>
                            <w:r w:rsidR="003B4518" w:rsidRPr="0024004D">
                              <w:rPr>
                                <w:rFonts w:eastAsia="Calibri"/>
                                <w:szCs w:val="22"/>
                                <w:lang w:eastAsia="en-US"/>
                              </w:rPr>
                              <w:t>. L’épiaison/floraison est observée e</w:t>
                            </w:r>
                            <w:r w:rsidR="00504814">
                              <w:rPr>
                                <w:rFonts w:eastAsia="Calibri"/>
                                <w:szCs w:val="22"/>
                                <w:lang w:eastAsia="en-US"/>
                              </w:rPr>
                              <w:t>ntre 50 et 75% pour toutes les cultures</w:t>
                            </w:r>
                            <w:r w:rsidR="003B4518" w:rsidRPr="0024004D">
                              <w:rPr>
                                <w:rFonts w:eastAsia="Calibri"/>
                                <w:szCs w:val="22"/>
                                <w:lang w:eastAsia="en-US"/>
                              </w:rPr>
                              <w:t xml:space="preserve">. </w:t>
                            </w:r>
                          </w:p>
                          <w:p w:rsidR="003B4518" w:rsidRPr="0024004D" w:rsidRDefault="003B4518" w:rsidP="003B4518">
                            <w:pPr>
                              <w:pStyle w:val="Corpsdetexte"/>
                              <w:spacing w:line="276" w:lineRule="auto"/>
                              <w:rPr>
                                <w:rFonts w:eastAsia="Calibri"/>
                                <w:b/>
                                <w:szCs w:val="22"/>
                                <w:lang w:eastAsia="en-US"/>
                              </w:rPr>
                            </w:pPr>
                            <w:r w:rsidRPr="0024004D">
                              <w:rPr>
                                <w:rFonts w:eastAsia="Calibri"/>
                                <w:b/>
                                <w:szCs w:val="22"/>
                                <w:lang w:eastAsia="en-US"/>
                              </w:rPr>
                              <w:t xml:space="preserve">La campagne agricole est jugée passable dans la région. </w:t>
                            </w:r>
                          </w:p>
                          <w:p w:rsidR="003B4518" w:rsidRPr="00B53F25" w:rsidRDefault="003B4518" w:rsidP="003B4518">
                            <w:pPr>
                              <w:pStyle w:val="Corpsdetexte"/>
                              <w:ind w:left="644"/>
                              <w:rPr>
                                <w:rFonts w:eastAsia="Calibri"/>
                                <w:b/>
                                <w:szCs w:val="22"/>
                                <w:lang w:eastAsia="en-US"/>
                              </w:rPr>
                            </w:pPr>
                          </w:p>
                          <w:p w:rsidR="003B4518" w:rsidRPr="00206BAD" w:rsidRDefault="00501862" w:rsidP="003B4518">
                            <w:pPr>
                              <w:pStyle w:val="Corpsdetexte"/>
                              <w:numPr>
                                <w:ilvl w:val="1"/>
                                <w:numId w:val="31"/>
                              </w:numPr>
                              <w:rPr>
                                <w:b/>
                              </w:rPr>
                            </w:pPr>
                            <w:r>
                              <w:rPr>
                                <w:b/>
                              </w:rPr>
                              <w:t xml:space="preserve"> </w:t>
                            </w:r>
                            <w:r w:rsidR="003B4518" w:rsidRPr="00206BAD">
                              <w:rPr>
                                <w:b/>
                              </w:rPr>
                              <w:t>REGION AGRICOLE DU CENTRE-EST</w:t>
                            </w:r>
                          </w:p>
                          <w:p w:rsidR="00206BAD" w:rsidRPr="00206BAD" w:rsidRDefault="00206BAD" w:rsidP="00206BAD">
                            <w:pPr>
                              <w:pStyle w:val="Corpsdetexte"/>
                              <w:spacing w:line="276" w:lineRule="auto"/>
                            </w:pPr>
                            <w:r w:rsidRPr="00206BAD">
                              <w:t xml:space="preserve">Les principales opérations culturales exécutées sont le </w:t>
                            </w:r>
                            <w:proofErr w:type="spellStart"/>
                            <w:r w:rsidRPr="00206BAD">
                              <w:t>sarclo</w:t>
                            </w:r>
                            <w:proofErr w:type="spellEnd"/>
                            <w:r w:rsidRPr="00206BAD">
                              <w:t xml:space="preserve">-binage et le buttage. Le </w:t>
                            </w:r>
                            <w:proofErr w:type="spellStart"/>
                            <w:r w:rsidRPr="00206BAD">
                              <w:t>sarclo</w:t>
                            </w:r>
                            <w:proofErr w:type="spellEnd"/>
                            <w:r w:rsidRPr="00206BAD">
                              <w:t>-binage est exécuté à 100% pour les céréales et entre 75 et 100% les légumineuses. Le buttage est exécuté à un taux compris entre 50 et 75%. On observe un début de récol</w:t>
                            </w:r>
                            <w:r w:rsidR="00051901">
                              <w:t>te du maïs et de l’</w:t>
                            </w:r>
                            <w:r w:rsidRPr="00206BAD">
                              <w:t>arachide.</w:t>
                            </w:r>
                          </w:p>
                          <w:p w:rsidR="00206BAD" w:rsidRPr="00206BAD" w:rsidRDefault="00051901" w:rsidP="00206BAD">
                            <w:pPr>
                              <w:pStyle w:val="Corpsdetexte"/>
                              <w:spacing w:line="276" w:lineRule="auto"/>
                              <w:rPr>
                                <w:rFonts w:eastAsia="Calibri"/>
                                <w:szCs w:val="22"/>
                                <w:lang w:eastAsia="en-US"/>
                              </w:rPr>
                            </w:pPr>
                            <w:r>
                              <w:rPr>
                                <w:rFonts w:eastAsia="Calibri"/>
                                <w:szCs w:val="22"/>
                                <w:lang w:eastAsia="en-US"/>
                              </w:rPr>
                              <w:t>L</w:t>
                            </w:r>
                            <w:r w:rsidR="00206BAD" w:rsidRPr="00206BAD">
                              <w:rPr>
                                <w:rFonts w:eastAsia="Calibri"/>
                                <w:szCs w:val="22"/>
                                <w:lang w:eastAsia="en-US"/>
                              </w:rPr>
                              <w:t xml:space="preserve">e stade </w:t>
                            </w:r>
                            <w:proofErr w:type="spellStart"/>
                            <w:r w:rsidR="00206BAD" w:rsidRPr="00206BAD">
                              <w:rPr>
                                <w:rFonts w:eastAsia="Calibri"/>
                                <w:szCs w:val="22"/>
                                <w:lang w:eastAsia="en-US"/>
                              </w:rPr>
                              <w:t>phénologique</w:t>
                            </w:r>
                            <w:proofErr w:type="spellEnd"/>
                            <w:r w:rsidR="00206BAD" w:rsidRPr="00206BAD">
                              <w:rPr>
                                <w:rFonts w:eastAsia="Calibri"/>
                                <w:szCs w:val="22"/>
                                <w:lang w:eastAsia="en-US"/>
                              </w:rPr>
                              <w:t xml:space="preserve"> dominant est l’épiaison/floraison du sorgho, du maïs et des légumineuses (25-50%). Ce stade est également observé à un taux compris entre 0 et 25% pour les premiers semis du riz pluvial.</w:t>
                            </w:r>
                          </w:p>
                          <w:p w:rsidR="003B4518" w:rsidRPr="00206BAD" w:rsidRDefault="00206BAD" w:rsidP="00206BAD">
                            <w:pPr>
                              <w:pStyle w:val="Corpsdetexte"/>
                              <w:spacing w:line="276" w:lineRule="auto"/>
                              <w:rPr>
                                <w:b/>
                              </w:rPr>
                            </w:pPr>
                            <w:r w:rsidRPr="00206BAD">
                              <w:rPr>
                                <w:b/>
                              </w:rPr>
                              <w:t>La campagne agricole est jugée bonne dans la région.</w:t>
                            </w:r>
                          </w:p>
                          <w:p w:rsidR="003B4518" w:rsidRPr="00B53F25" w:rsidRDefault="003B4518" w:rsidP="003B4518">
                            <w:pPr>
                              <w:pStyle w:val="Corpsdetexte"/>
                              <w:spacing w:line="276" w:lineRule="auto"/>
                              <w:rPr>
                                <w:b/>
                              </w:rPr>
                            </w:pPr>
                          </w:p>
                          <w:p w:rsidR="003B4518" w:rsidRPr="0024004D" w:rsidRDefault="003B4518" w:rsidP="003B4518">
                            <w:pPr>
                              <w:pStyle w:val="Corpsdetexte"/>
                              <w:numPr>
                                <w:ilvl w:val="1"/>
                                <w:numId w:val="31"/>
                              </w:numPr>
                              <w:rPr>
                                <w:b/>
                              </w:rPr>
                            </w:pPr>
                            <w:r w:rsidRPr="00B53F25">
                              <w:rPr>
                                <w:b/>
                              </w:rPr>
                              <w:t xml:space="preserve"> </w:t>
                            </w:r>
                            <w:r w:rsidRPr="0024004D">
                              <w:rPr>
                                <w:b/>
                              </w:rPr>
                              <w:t>REGION AGRICOLE DU CENTRE-NORD</w:t>
                            </w:r>
                          </w:p>
                          <w:p w:rsidR="003B4518" w:rsidRPr="0024004D" w:rsidRDefault="003B4518" w:rsidP="003B4518">
                            <w:pPr>
                              <w:pStyle w:val="Corpsdetexte"/>
                              <w:spacing w:line="276" w:lineRule="auto"/>
                            </w:pPr>
                            <w:r w:rsidRPr="0024004D">
                              <w:t xml:space="preserve">Les principales opérations culturales en cours sont le </w:t>
                            </w:r>
                            <w:proofErr w:type="spellStart"/>
                            <w:r w:rsidRPr="0024004D">
                              <w:t>sarclo</w:t>
                            </w:r>
                            <w:proofErr w:type="spellEnd"/>
                            <w:r w:rsidRPr="0024004D">
                              <w:t xml:space="preserve">-binage et le buttage. Le </w:t>
                            </w:r>
                            <w:proofErr w:type="spellStart"/>
                            <w:r w:rsidRPr="0024004D">
                              <w:t>sarclo</w:t>
                            </w:r>
                            <w:proofErr w:type="spellEnd"/>
                            <w:r w:rsidR="00AC7945">
                              <w:t>-binage est exécuté entre 75 et 100% pour toutes les cultures</w:t>
                            </w:r>
                            <w:r w:rsidRPr="0024004D">
                              <w:t xml:space="preserve">. Le buttage est exécuté entre 0 et 25% </w:t>
                            </w:r>
                            <w:r w:rsidR="00501862">
                              <w:t xml:space="preserve">pour le sorgho, le maïs, le riz </w:t>
                            </w:r>
                            <w:r w:rsidRPr="0024004D">
                              <w:t xml:space="preserve">de bas-fond et le mil. </w:t>
                            </w:r>
                          </w:p>
                          <w:p w:rsidR="003B4518" w:rsidRPr="0024004D" w:rsidRDefault="003B4518" w:rsidP="003B4518">
                            <w:pPr>
                              <w:pStyle w:val="Corpsdetexte"/>
                              <w:spacing w:line="276" w:lineRule="auto"/>
                            </w:pPr>
                            <w:r w:rsidRPr="0024004D">
                              <w:t xml:space="preserve">Les principaux stades </w:t>
                            </w:r>
                            <w:proofErr w:type="spellStart"/>
                            <w:r w:rsidRPr="0024004D">
                              <w:t>phénologique</w:t>
                            </w:r>
                            <w:r w:rsidR="00236520">
                              <w:t>s</w:t>
                            </w:r>
                            <w:proofErr w:type="spellEnd"/>
                            <w:r w:rsidR="00236520">
                              <w:t xml:space="preserve"> sont</w:t>
                            </w:r>
                            <w:r w:rsidRPr="0024004D">
                              <w:t xml:space="preserve"> la montaison</w:t>
                            </w:r>
                            <w:r w:rsidR="00236520">
                              <w:t xml:space="preserve"> et l’épiaison/floraison</w:t>
                            </w:r>
                            <w:r w:rsidRPr="0024004D">
                              <w:t>.</w:t>
                            </w:r>
                            <w:r w:rsidR="00236520">
                              <w:t xml:space="preserve"> La montaison est observée entre 75 et 100% pour toutes les cultures</w:t>
                            </w:r>
                            <w:r w:rsidRPr="0024004D">
                              <w:t xml:space="preserve">. </w:t>
                            </w:r>
                            <w:r w:rsidR="00236520">
                              <w:t>L’épiaison</w:t>
                            </w:r>
                            <w:r w:rsidR="003A7CEA">
                              <w:t>/floraison</w:t>
                            </w:r>
                            <w:r w:rsidR="00236520">
                              <w:t xml:space="preserve"> est observée entre 0 et 25% pour le ma</w:t>
                            </w:r>
                            <w:r w:rsidR="003A7CEA">
                              <w:t>ïs,</w:t>
                            </w:r>
                            <w:r w:rsidR="00236520">
                              <w:t xml:space="preserve"> le riz pluvial</w:t>
                            </w:r>
                            <w:r w:rsidR="003A7CEA">
                              <w:t xml:space="preserve"> et le niébé</w:t>
                            </w:r>
                            <w:r w:rsidRPr="0024004D">
                              <w:t xml:space="preserve">. </w:t>
                            </w:r>
                          </w:p>
                          <w:p w:rsidR="003B4518" w:rsidRPr="0024004D" w:rsidRDefault="00501862" w:rsidP="003B4518">
                            <w:pPr>
                              <w:pStyle w:val="Corpsdetexte"/>
                              <w:rPr>
                                <w:b/>
                              </w:rPr>
                            </w:pPr>
                            <w:r>
                              <w:rPr>
                                <w:b/>
                              </w:rPr>
                              <w:t>L</w:t>
                            </w:r>
                            <w:r w:rsidR="003B4518" w:rsidRPr="0024004D">
                              <w:rPr>
                                <w:b/>
                              </w:rPr>
                              <w:t>a campagne agricole est jugée passable dans la région.</w:t>
                            </w:r>
                          </w:p>
                          <w:p w:rsidR="00D5558E" w:rsidRPr="00AF0C51" w:rsidRDefault="00D5558E" w:rsidP="00D5558E">
                            <w:pPr>
                              <w:pStyle w:val="Corpsdetexte"/>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8EC5" id="Text Box 320" o:spid="_x0000_s1040" type="#_x0000_t202" style="position:absolute;margin-left:-15pt;margin-top:8.95pt;width:533.25pt;height:635.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" filled="f">
                <v:textbox>
                  <w:txbxContent>
                    <w:p w:rsidR="003B4518" w:rsidRPr="00A345A5" w:rsidRDefault="00501862" w:rsidP="003B4518">
                      <w:pPr>
                        <w:pStyle w:val="Corpsdetexte"/>
                        <w:numPr>
                          <w:ilvl w:val="1"/>
                          <w:numId w:val="31"/>
                        </w:numPr>
                        <w:rPr>
                          <w:b/>
                        </w:rPr>
                      </w:pPr>
                      <w:r w:rsidRPr="00504814">
                        <w:rPr>
                          <w:b/>
                          <w:color w:val="FF0000"/>
                        </w:rPr>
                        <w:t xml:space="preserve"> </w:t>
                      </w:r>
                      <w:r w:rsidR="003B4518" w:rsidRPr="00A345A5">
                        <w:rPr>
                          <w:b/>
                        </w:rPr>
                        <w:t>REGION AGRICOLE DE LA BOUCLE DU MOUHOUN</w:t>
                      </w:r>
                    </w:p>
                    <w:p w:rsidR="002C2959" w:rsidRPr="00A345A5" w:rsidRDefault="002C2959" w:rsidP="002C2959">
                      <w:pPr>
                        <w:pStyle w:val="Corpsdetexte"/>
                        <w:spacing w:line="276" w:lineRule="auto"/>
                        <w:rPr>
                          <w:rFonts w:eastAsia="Calibri"/>
                          <w:szCs w:val="22"/>
                          <w:lang w:eastAsia="en-US"/>
                        </w:rPr>
                      </w:pPr>
                      <w:r w:rsidRPr="00A345A5">
                        <w:rPr>
                          <w:rFonts w:eastAsia="Calibri"/>
                          <w:szCs w:val="22"/>
                          <w:lang w:eastAsia="en-US"/>
                        </w:rPr>
                        <w:t xml:space="preserve">Les principales opérations culturales en cours sont le </w:t>
                      </w:r>
                      <w:proofErr w:type="spellStart"/>
                      <w:r w:rsidRPr="00A345A5">
                        <w:t>sarclo</w:t>
                      </w:r>
                      <w:proofErr w:type="spellEnd"/>
                      <w:r w:rsidRPr="00A345A5">
                        <w:t>-binage et le buttage.</w:t>
                      </w:r>
                      <w:r w:rsidRPr="00A345A5">
                        <w:rPr>
                          <w:rFonts w:eastAsia="Calibri"/>
                          <w:szCs w:val="22"/>
                          <w:lang w:eastAsia="en-US"/>
                        </w:rPr>
                        <w:t xml:space="preserve"> Le </w:t>
                      </w:r>
                      <w:proofErr w:type="spellStart"/>
                      <w:r w:rsidRPr="00A345A5">
                        <w:rPr>
                          <w:rFonts w:eastAsia="Calibri"/>
                          <w:szCs w:val="22"/>
                          <w:lang w:eastAsia="en-US"/>
                        </w:rPr>
                        <w:t>sarclo</w:t>
                      </w:r>
                      <w:proofErr w:type="spellEnd"/>
                      <w:r w:rsidRPr="00A345A5">
                        <w:rPr>
                          <w:rFonts w:eastAsia="Calibri"/>
                          <w:szCs w:val="22"/>
                          <w:lang w:eastAsia="en-US"/>
                        </w:rPr>
                        <w:t xml:space="preserve">-binage est exécuté à un taux compris entre 75 et 100% pour les céréales et le coton et entre 50 et 75% pour les légumineuses. Le buttage est exécuté entre 50 et 75% pour les céréales et le coton. On observe également un début de récolte du maïs. </w:t>
                      </w:r>
                    </w:p>
                    <w:p w:rsidR="00A345A5" w:rsidRDefault="002C2959" w:rsidP="002C2959">
                      <w:pPr>
                        <w:pStyle w:val="Corpsdetexte"/>
                        <w:spacing w:line="276" w:lineRule="auto"/>
                        <w:rPr>
                          <w:rFonts w:eastAsia="Calibri"/>
                          <w:szCs w:val="22"/>
                          <w:lang w:eastAsia="en-US"/>
                        </w:rPr>
                      </w:pPr>
                      <w:r w:rsidRPr="00A345A5">
                        <w:rPr>
                          <w:rFonts w:eastAsia="Calibri"/>
                          <w:szCs w:val="22"/>
                          <w:lang w:eastAsia="en-US"/>
                        </w:rPr>
                        <w:t xml:space="preserve">Les principaux stades de développement des cultures observés sont la montaison pour les céréales (75 à 100%), la floraison </w:t>
                      </w:r>
                      <w:r w:rsidR="00A345A5" w:rsidRPr="00A345A5">
                        <w:rPr>
                          <w:rFonts w:eastAsia="Calibri"/>
                          <w:szCs w:val="22"/>
                          <w:lang w:eastAsia="en-US"/>
                        </w:rPr>
                        <w:t>(50 à 75%) pour les légumineuses et le cotonnier</w:t>
                      </w:r>
                      <w:r w:rsidR="00A345A5">
                        <w:rPr>
                          <w:rFonts w:eastAsia="Calibri"/>
                          <w:szCs w:val="22"/>
                          <w:lang w:eastAsia="en-US"/>
                        </w:rPr>
                        <w:t xml:space="preserve"> </w:t>
                      </w:r>
                      <w:r w:rsidRPr="00A345A5">
                        <w:rPr>
                          <w:rFonts w:eastAsia="Calibri"/>
                          <w:szCs w:val="22"/>
                          <w:lang w:eastAsia="en-US"/>
                        </w:rPr>
                        <w:t>et la formation des capsules (75 à 100%</w:t>
                      </w:r>
                      <w:r w:rsidR="00A345A5" w:rsidRPr="00A345A5">
                        <w:rPr>
                          <w:rFonts w:eastAsia="Calibri"/>
                          <w:szCs w:val="22"/>
                          <w:lang w:eastAsia="en-US"/>
                        </w:rPr>
                        <w:t>)</w:t>
                      </w:r>
                      <w:r w:rsidR="00A345A5">
                        <w:rPr>
                          <w:rFonts w:eastAsia="Calibri"/>
                          <w:szCs w:val="22"/>
                          <w:lang w:eastAsia="en-US"/>
                        </w:rPr>
                        <w:t xml:space="preserve"> </w:t>
                      </w:r>
                      <w:r w:rsidR="00A345A5" w:rsidRPr="00A345A5">
                        <w:rPr>
                          <w:rFonts w:eastAsia="Calibri"/>
                          <w:szCs w:val="22"/>
                          <w:lang w:eastAsia="en-US"/>
                        </w:rPr>
                        <w:t>pour le cotonnier</w:t>
                      </w:r>
                      <w:r w:rsidR="00A345A5">
                        <w:rPr>
                          <w:rFonts w:eastAsia="Calibri"/>
                          <w:szCs w:val="22"/>
                          <w:lang w:eastAsia="en-US"/>
                        </w:rPr>
                        <w:t>.</w:t>
                      </w:r>
                    </w:p>
                    <w:p w:rsidR="003B4518" w:rsidRPr="005F06E9" w:rsidRDefault="002C2959" w:rsidP="003B4518">
                      <w:pPr>
                        <w:pStyle w:val="Corpsdetexte"/>
                        <w:spacing w:line="276" w:lineRule="auto"/>
                        <w:rPr>
                          <w:rFonts w:eastAsia="Calibri"/>
                          <w:b/>
                          <w:szCs w:val="22"/>
                          <w:lang w:eastAsia="en-US"/>
                        </w:rPr>
                      </w:pPr>
                      <w:r w:rsidRPr="00A345A5">
                        <w:rPr>
                          <w:rFonts w:eastAsia="Calibri"/>
                          <w:b/>
                          <w:szCs w:val="22"/>
                          <w:lang w:eastAsia="en-US"/>
                        </w:rPr>
                        <w:t>La campagne agricole est jugée bonne dans la région.</w:t>
                      </w:r>
                    </w:p>
                    <w:p w:rsidR="003B4518" w:rsidRPr="00504814" w:rsidRDefault="003B4518" w:rsidP="003B4518">
                      <w:pPr>
                        <w:pStyle w:val="Corpsdetexte"/>
                        <w:spacing w:line="276" w:lineRule="auto"/>
                        <w:rPr>
                          <w:rFonts w:eastAsia="Calibri"/>
                          <w:b/>
                          <w:color w:val="FF0000"/>
                          <w:szCs w:val="22"/>
                          <w:lang w:eastAsia="en-US"/>
                        </w:rPr>
                      </w:pPr>
                    </w:p>
                    <w:p w:rsidR="003B4518" w:rsidRPr="00504814" w:rsidRDefault="003B4518" w:rsidP="003B4518">
                      <w:pPr>
                        <w:pStyle w:val="Corpsdetexte"/>
                        <w:numPr>
                          <w:ilvl w:val="1"/>
                          <w:numId w:val="31"/>
                        </w:numPr>
                        <w:rPr>
                          <w:b/>
                          <w:color w:val="FF0000"/>
                        </w:rPr>
                      </w:pPr>
                      <w:r w:rsidRPr="00504814">
                        <w:rPr>
                          <w:b/>
                          <w:color w:val="FF0000"/>
                        </w:rPr>
                        <w:t xml:space="preserve"> </w:t>
                      </w:r>
                      <w:r w:rsidRPr="00182AE1">
                        <w:rPr>
                          <w:b/>
                        </w:rPr>
                        <w:t>REGION AGRICOLE DES CASCADES</w:t>
                      </w:r>
                    </w:p>
                    <w:p w:rsidR="00182AE1" w:rsidRDefault="00182AE1" w:rsidP="00182AE1">
                      <w:pPr>
                        <w:pStyle w:val="Corpsdetexte"/>
                        <w:spacing w:line="276" w:lineRule="auto"/>
                        <w:rPr>
                          <w:rFonts w:eastAsia="Calibri"/>
                          <w:szCs w:val="22"/>
                          <w:lang w:eastAsia="en-US"/>
                        </w:rPr>
                      </w:pPr>
                      <w:r>
                        <w:rPr>
                          <w:rFonts w:eastAsia="Calibri"/>
                          <w:szCs w:val="22"/>
                          <w:lang w:eastAsia="en-US"/>
                        </w:rPr>
                        <w:t>Les</w:t>
                      </w:r>
                      <w:r w:rsidRPr="00D5558E">
                        <w:rPr>
                          <w:rFonts w:eastAsia="Calibri"/>
                          <w:szCs w:val="22"/>
                          <w:lang w:eastAsia="en-US"/>
                        </w:rPr>
                        <w:t xml:space="preserve"> principale</w:t>
                      </w:r>
                      <w:r>
                        <w:rPr>
                          <w:rFonts w:eastAsia="Calibri"/>
                          <w:szCs w:val="22"/>
                          <w:lang w:eastAsia="en-US"/>
                        </w:rPr>
                        <w:t>s</w:t>
                      </w:r>
                      <w:r w:rsidRPr="00D5558E">
                        <w:rPr>
                          <w:rFonts w:eastAsia="Calibri"/>
                          <w:szCs w:val="22"/>
                          <w:lang w:eastAsia="en-US"/>
                        </w:rPr>
                        <w:t xml:space="preserve"> opération</w:t>
                      </w:r>
                      <w:r>
                        <w:rPr>
                          <w:rFonts w:eastAsia="Calibri"/>
                          <w:szCs w:val="22"/>
                          <w:lang w:eastAsia="en-US"/>
                        </w:rPr>
                        <w:t>s</w:t>
                      </w:r>
                      <w:r w:rsidRPr="00D5558E">
                        <w:rPr>
                          <w:rFonts w:eastAsia="Calibri"/>
                          <w:szCs w:val="22"/>
                          <w:lang w:eastAsia="en-US"/>
                        </w:rPr>
                        <w:t xml:space="preserve"> culturale</w:t>
                      </w:r>
                      <w:r>
                        <w:rPr>
                          <w:rFonts w:eastAsia="Calibri"/>
                          <w:szCs w:val="22"/>
                          <w:lang w:eastAsia="en-US"/>
                        </w:rPr>
                        <w:t>s</w:t>
                      </w:r>
                      <w:r w:rsidRPr="00D5558E">
                        <w:rPr>
                          <w:rFonts w:eastAsia="Calibri"/>
                          <w:szCs w:val="22"/>
                          <w:lang w:eastAsia="en-US"/>
                        </w:rPr>
                        <w:t xml:space="preserve"> en cou</w:t>
                      </w:r>
                      <w:r>
                        <w:rPr>
                          <w:rFonts w:eastAsia="Calibri"/>
                          <w:szCs w:val="22"/>
                          <w:lang w:eastAsia="en-US"/>
                        </w:rPr>
                        <w:t xml:space="preserve">rs sont le </w:t>
                      </w:r>
                      <w:proofErr w:type="spellStart"/>
                      <w:r w:rsidRPr="000147E4">
                        <w:rPr>
                          <w:rFonts w:eastAsia="Calibri"/>
                          <w:szCs w:val="22"/>
                          <w:lang w:eastAsia="en-US"/>
                        </w:rPr>
                        <w:t>sarcl</w:t>
                      </w:r>
                      <w:r>
                        <w:rPr>
                          <w:rFonts w:eastAsia="Calibri"/>
                          <w:szCs w:val="22"/>
                          <w:lang w:eastAsia="en-US"/>
                        </w:rPr>
                        <w:t>o</w:t>
                      </w:r>
                      <w:proofErr w:type="spellEnd"/>
                      <w:r>
                        <w:rPr>
                          <w:rFonts w:eastAsia="Calibri"/>
                          <w:szCs w:val="22"/>
                          <w:lang w:eastAsia="en-US"/>
                        </w:rPr>
                        <w:t>-bin</w:t>
                      </w:r>
                      <w:r w:rsidRPr="000147E4">
                        <w:rPr>
                          <w:rFonts w:eastAsia="Calibri"/>
                          <w:szCs w:val="22"/>
                          <w:lang w:eastAsia="en-US"/>
                        </w:rPr>
                        <w:t>age</w:t>
                      </w:r>
                      <w:r>
                        <w:rPr>
                          <w:rFonts w:eastAsia="Calibri"/>
                          <w:szCs w:val="22"/>
                          <w:lang w:eastAsia="en-US"/>
                        </w:rPr>
                        <w:t xml:space="preserve"> à 100% pour toutes les cultures a l’exception du sésame (25 à 50%) et le buttage (50 à 75%) pour le maïs et (75 à 100%) pour le cotonnier.</w:t>
                      </w:r>
                    </w:p>
                    <w:p w:rsidR="00182AE1" w:rsidRPr="00D5558E" w:rsidRDefault="00182AE1" w:rsidP="00182AE1">
                      <w:pPr>
                        <w:pStyle w:val="Corpsdetexte"/>
                        <w:spacing w:line="276" w:lineRule="auto"/>
                        <w:rPr>
                          <w:rFonts w:eastAsia="Calibri"/>
                          <w:szCs w:val="22"/>
                          <w:lang w:eastAsia="en-US"/>
                        </w:rPr>
                      </w:pPr>
                      <w:r w:rsidRPr="00D5558E">
                        <w:rPr>
                          <w:rFonts w:eastAsia="Calibri"/>
                          <w:szCs w:val="22"/>
                          <w:lang w:eastAsia="en-US"/>
                        </w:rPr>
                        <w:t xml:space="preserve">Les principaux </w:t>
                      </w:r>
                      <w:r>
                        <w:rPr>
                          <w:rFonts w:eastAsia="Calibri"/>
                          <w:szCs w:val="22"/>
                          <w:lang w:eastAsia="en-US"/>
                        </w:rPr>
                        <w:t xml:space="preserve">stades </w:t>
                      </w:r>
                      <w:proofErr w:type="spellStart"/>
                      <w:r>
                        <w:rPr>
                          <w:rFonts w:eastAsia="Calibri"/>
                          <w:szCs w:val="22"/>
                          <w:lang w:eastAsia="en-US"/>
                        </w:rPr>
                        <w:t>phénologiques</w:t>
                      </w:r>
                      <w:proofErr w:type="spellEnd"/>
                      <w:r>
                        <w:rPr>
                          <w:rFonts w:eastAsia="Calibri"/>
                          <w:szCs w:val="22"/>
                          <w:lang w:eastAsia="en-US"/>
                        </w:rPr>
                        <w:t xml:space="preserve"> observés </w:t>
                      </w:r>
                      <w:r w:rsidRPr="00D5558E">
                        <w:rPr>
                          <w:rFonts w:eastAsia="Calibri"/>
                          <w:szCs w:val="22"/>
                          <w:lang w:eastAsia="en-US"/>
                        </w:rPr>
                        <w:t xml:space="preserve">sont </w:t>
                      </w:r>
                      <w:r w:rsidR="00293405" w:rsidRPr="0024004D">
                        <w:rPr>
                          <w:rFonts w:eastAsia="Calibri"/>
                          <w:szCs w:val="22"/>
                          <w:lang w:eastAsia="en-US"/>
                        </w:rPr>
                        <w:t>l’épiaison/floraison</w:t>
                      </w:r>
                      <w:r w:rsidR="00293405">
                        <w:rPr>
                          <w:rFonts w:eastAsia="Calibri"/>
                          <w:szCs w:val="22"/>
                          <w:lang w:eastAsia="en-US"/>
                        </w:rPr>
                        <w:t xml:space="preserve"> </w:t>
                      </w:r>
                      <w:r>
                        <w:rPr>
                          <w:rFonts w:eastAsia="Calibri"/>
                          <w:szCs w:val="22"/>
                          <w:lang w:eastAsia="en-US"/>
                        </w:rPr>
                        <w:t>(</w:t>
                      </w:r>
                      <w:r w:rsidR="00293405">
                        <w:rPr>
                          <w:rFonts w:eastAsia="Calibri"/>
                          <w:szCs w:val="22"/>
                          <w:lang w:eastAsia="en-US"/>
                        </w:rPr>
                        <w:t>50</w:t>
                      </w:r>
                      <w:r>
                        <w:rPr>
                          <w:rFonts w:eastAsia="Calibri"/>
                          <w:szCs w:val="22"/>
                          <w:lang w:eastAsia="en-US"/>
                        </w:rPr>
                        <w:t xml:space="preserve"> à </w:t>
                      </w:r>
                      <w:r w:rsidR="00293405">
                        <w:rPr>
                          <w:rFonts w:eastAsia="Calibri"/>
                          <w:szCs w:val="22"/>
                          <w:lang w:eastAsia="en-US"/>
                        </w:rPr>
                        <w:t>75</w:t>
                      </w:r>
                      <w:r>
                        <w:rPr>
                          <w:rFonts w:eastAsia="Calibri"/>
                          <w:szCs w:val="22"/>
                          <w:lang w:eastAsia="en-US"/>
                        </w:rPr>
                        <w:t>%</w:t>
                      </w:r>
                      <w:r w:rsidR="00293405">
                        <w:rPr>
                          <w:rFonts w:eastAsia="Calibri"/>
                          <w:szCs w:val="22"/>
                          <w:lang w:eastAsia="en-US"/>
                        </w:rPr>
                        <w:t>)</w:t>
                      </w:r>
                      <w:r>
                        <w:rPr>
                          <w:rFonts w:eastAsia="Calibri"/>
                          <w:szCs w:val="22"/>
                          <w:lang w:eastAsia="en-US"/>
                        </w:rPr>
                        <w:t xml:space="preserve"> pour </w:t>
                      </w:r>
                      <w:r w:rsidR="00293405">
                        <w:rPr>
                          <w:rFonts w:eastAsia="Calibri"/>
                          <w:szCs w:val="22"/>
                          <w:lang w:eastAsia="en-US"/>
                        </w:rPr>
                        <w:t xml:space="preserve">toutes </w:t>
                      </w:r>
                      <w:r>
                        <w:rPr>
                          <w:rFonts w:eastAsia="Calibri"/>
                          <w:szCs w:val="22"/>
                          <w:lang w:eastAsia="en-US"/>
                        </w:rPr>
                        <w:t>le</w:t>
                      </w:r>
                      <w:r w:rsidR="00293405">
                        <w:rPr>
                          <w:rFonts w:eastAsia="Calibri"/>
                          <w:szCs w:val="22"/>
                          <w:lang w:eastAsia="en-US"/>
                        </w:rPr>
                        <w:t>s</w:t>
                      </w:r>
                      <w:r>
                        <w:rPr>
                          <w:rFonts w:eastAsia="Calibri"/>
                          <w:szCs w:val="22"/>
                          <w:lang w:eastAsia="en-US"/>
                        </w:rPr>
                        <w:t xml:space="preserve"> </w:t>
                      </w:r>
                      <w:r w:rsidR="00293405">
                        <w:rPr>
                          <w:rFonts w:eastAsia="Calibri"/>
                          <w:szCs w:val="22"/>
                          <w:lang w:eastAsia="en-US"/>
                        </w:rPr>
                        <w:t>cultures.</w:t>
                      </w:r>
                      <w:r w:rsidRPr="00D5558E">
                        <w:rPr>
                          <w:rFonts w:eastAsia="Calibri"/>
                          <w:szCs w:val="22"/>
                          <w:lang w:eastAsia="en-US"/>
                        </w:rPr>
                        <w:t xml:space="preserve"> </w:t>
                      </w:r>
                      <w:r w:rsidR="00293405">
                        <w:rPr>
                          <w:rFonts w:eastAsia="Calibri"/>
                          <w:szCs w:val="22"/>
                          <w:lang w:eastAsia="en-US"/>
                        </w:rPr>
                        <w:t>O</w:t>
                      </w:r>
                      <w:r>
                        <w:rPr>
                          <w:rFonts w:eastAsia="Calibri"/>
                          <w:szCs w:val="22"/>
                          <w:lang w:eastAsia="en-US"/>
                        </w:rPr>
                        <w:t xml:space="preserve">n </w:t>
                      </w:r>
                      <w:r w:rsidR="00293405">
                        <w:rPr>
                          <w:rFonts w:eastAsia="Calibri"/>
                          <w:szCs w:val="22"/>
                          <w:lang w:eastAsia="en-US"/>
                        </w:rPr>
                        <w:t xml:space="preserve">observe la maturation </w:t>
                      </w:r>
                      <w:r>
                        <w:rPr>
                          <w:rFonts w:eastAsia="Calibri"/>
                          <w:szCs w:val="22"/>
                          <w:lang w:eastAsia="en-US"/>
                        </w:rPr>
                        <w:t>de l’igname à un taux compris entre 50 et 75%.</w:t>
                      </w:r>
                    </w:p>
                    <w:p w:rsidR="00182AE1" w:rsidRPr="00D5558E" w:rsidRDefault="00182AE1" w:rsidP="00182AE1">
                      <w:pPr>
                        <w:pStyle w:val="Corpsdetexte"/>
                        <w:rPr>
                          <w:rFonts w:eastAsia="Calibri"/>
                          <w:b/>
                          <w:szCs w:val="22"/>
                          <w:lang w:eastAsia="en-US"/>
                        </w:rPr>
                      </w:pPr>
                      <w:r w:rsidRPr="00D5558E">
                        <w:rPr>
                          <w:rFonts w:eastAsia="Calibri"/>
                          <w:b/>
                          <w:szCs w:val="22"/>
                          <w:lang w:eastAsia="en-US"/>
                        </w:rPr>
                        <w:t>La campagne agricole est jugée bonne dans la région</w:t>
                      </w:r>
                      <w:r>
                        <w:rPr>
                          <w:rFonts w:eastAsia="Calibri"/>
                          <w:b/>
                          <w:szCs w:val="22"/>
                          <w:lang w:eastAsia="en-US"/>
                        </w:rPr>
                        <w:t>.</w:t>
                      </w:r>
                    </w:p>
                    <w:p w:rsidR="003B4518" w:rsidRPr="00D5558E" w:rsidRDefault="003B4518" w:rsidP="003B4518">
                      <w:pPr>
                        <w:pStyle w:val="Corpsdetexte"/>
                        <w:ind w:left="360"/>
                        <w:rPr>
                          <w:b/>
                          <w:lang w:val="fr-BE"/>
                        </w:rPr>
                      </w:pPr>
                    </w:p>
                    <w:p w:rsidR="003B4518" w:rsidRPr="0024004D" w:rsidRDefault="00501862" w:rsidP="003B4518">
                      <w:pPr>
                        <w:pStyle w:val="Corpsdetexte"/>
                        <w:numPr>
                          <w:ilvl w:val="1"/>
                          <w:numId w:val="31"/>
                        </w:numPr>
                        <w:rPr>
                          <w:b/>
                        </w:rPr>
                      </w:pPr>
                      <w:r>
                        <w:rPr>
                          <w:b/>
                        </w:rPr>
                        <w:t xml:space="preserve"> </w:t>
                      </w:r>
                      <w:r w:rsidR="003B4518" w:rsidRPr="0024004D">
                        <w:rPr>
                          <w:b/>
                        </w:rPr>
                        <w:t>REGION AGRICOLE DU CENTRE</w:t>
                      </w:r>
                    </w:p>
                    <w:p w:rsidR="00504814" w:rsidRDefault="003B4518" w:rsidP="003B4518">
                      <w:pPr>
                        <w:pStyle w:val="Corpsdetexte"/>
                        <w:spacing w:line="276" w:lineRule="auto"/>
                        <w:rPr>
                          <w:rFonts w:eastAsia="Calibri"/>
                          <w:szCs w:val="22"/>
                          <w:lang w:eastAsia="en-US"/>
                        </w:rPr>
                      </w:pPr>
                      <w:r w:rsidRPr="0024004D">
                        <w:rPr>
                          <w:rFonts w:eastAsia="Calibri"/>
                          <w:szCs w:val="22"/>
                          <w:lang w:eastAsia="en-US"/>
                        </w:rPr>
                        <w:t>Les principales opérations cultural</w:t>
                      </w:r>
                      <w:r w:rsidR="003A21FD">
                        <w:rPr>
                          <w:rFonts w:eastAsia="Calibri"/>
                          <w:szCs w:val="22"/>
                          <w:lang w:eastAsia="en-US"/>
                        </w:rPr>
                        <w:t xml:space="preserve">es en cours sont </w:t>
                      </w:r>
                      <w:r w:rsidRPr="0024004D">
                        <w:rPr>
                          <w:rFonts w:eastAsia="Calibri"/>
                          <w:szCs w:val="22"/>
                          <w:lang w:eastAsia="en-US"/>
                        </w:rPr>
                        <w:t xml:space="preserve">le </w:t>
                      </w:r>
                      <w:proofErr w:type="spellStart"/>
                      <w:r w:rsidRPr="000147E4">
                        <w:rPr>
                          <w:rFonts w:eastAsia="Calibri"/>
                          <w:szCs w:val="22"/>
                          <w:lang w:eastAsia="en-US"/>
                        </w:rPr>
                        <w:t>sarcl</w:t>
                      </w:r>
                      <w:r>
                        <w:rPr>
                          <w:rFonts w:eastAsia="Calibri"/>
                          <w:szCs w:val="22"/>
                          <w:lang w:eastAsia="en-US"/>
                        </w:rPr>
                        <w:t>o</w:t>
                      </w:r>
                      <w:proofErr w:type="spellEnd"/>
                      <w:r>
                        <w:rPr>
                          <w:rFonts w:eastAsia="Calibri"/>
                          <w:szCs w:val="22"/>
                          <w:lang w:eastAsia="en-US"/>
                        </w:rPr>
                        <w:t>-bin</w:t>
                      </w:r>
                      <w:r w:rsidRPr="000147E4">
                        <w:rPr>
                          <w:rFonts w:eastAsia="Calibri"/>
                          <w:szCs w:val="22"/>
                          <w:lang w:eastAsia="en-US"/>
                        </w:rPr>
                        <w:t>age</w:t>
                      </w:r>
                      <w:r w:rsidRPr="0024004D">
                        <w:rPr>
                          <w:rFonts w:eastAsia="Calibri"/>
                          <w:szCs w:val="22"/>
                          <w:lang w:eastAsia="en-US"/>
                        </w:rPr>
                        <w:t xml:space="preserve"> et le buttage. </w:t>
                      </w:r>
                      <w:r w:rsidR="003A21FD">
                        <w:rPr>
                          <w:rFonts w:eastAsia="Calibri"/>
                          <w:szCs w:val="22"/>
                          <w:lang w:eastAsia="en-US"/>
                        </w:rPr>
                        <w:t>Elles sont exécutées à taux compris entre 75 et 100</w:t>
                      </w:r>
                      <w:r w:rsidRPr="0024004D">
                        <w:rPr>
                          <w:rFonts w:eastAsia="Calibri"/>
                          <w:szCs w:val="22"/>
                          <w:lang w:eastAsia="en-US"/>
                        </w:rPr>
                        <w:t xml:space="preserve">% pour </w:t>
                      </w:r>
                      <w:r w:rsidR="003A21FD">
                        <w:rPr>
                          <w:rFonts w:eastAsia="Calibri"/>
                          <w:szCs w:val="22"/>
                          <w:lang w:eastAsia="en-US"/>
                        </w:rPr>
                        <w:t xml:space="preserve">toutes les cultures. </w:t>
                      </w:r>
                    </w:p>
                    <w:p w:rsidR="003B4518" w:rsidRPr="0024004D" w:rsidRDefault="003A21FD" w:rsidP="003B4518">
                      <w:pPr>
                        <w:pStyle w:val="Corpsdetexte"/>
                        <w:spacing w:line="276" w:lineRule="auto"/>
                        <w:rPr>
                          <w:rFonts w:eastAsia="Calibri"/>
                          <w:szCs w:val="22"/>
                          <w:lang w:eastAsia="en-US"/>
                        </w:rPr>
                      </w:pPr>
                      <w:r>
                        <w:rPr>
                          <w:rFonts w:eastAsia="Calibri"/>
                          <w:szCs w:val="22"/>
                          <w:lang w:eastAsia="en-US"/>
                        </w:rPr>
                        <w:t xml:space="preserve">Les </w:t>
                      </w:r>
                      <w:r w:rsidR="003B4518" w:rsidRPr="0024004D">
                        <w:rPr>
                          <w:rFonts w:eastAsia="Calibri"/>
                          <w:szCs w:val="22"/>
                          <w:lang w:eastAsia="en-US"/>
                        </w:rPr>
                        <w:t xml:space="preserve">stades </w:t>
                      </w:r>
                      <w:proofErr w:type="spellStart"/>
                      <w:r w:rsidR="003B4518" w:rsidRPr="0024004D">
                        <w:rPr>
                          <w:rFonts w:eastAsia="Calibri"/>
                          <w:szCs w:val="22"/>
                          <w:lang w:eastAsia="en-US"/>
                        </w:rPr>
                        <w:t>phénologiques</w:t>
                      </w:r>
                      <w:proofErr w:type="spellEnd"/>
                      <w:r w:rsidR="003B4518" w:rsidRPr="0024004D">
                        <w:rPr>
                          <w:rFonts w:eastAsia="Calibri"/>
                          <w:szCs w:val="22"/>
                          <w:lang w:eastAsia="en-US"/>
                        </w:rPr>
                        <w:t xml:space="preserve"> dominants sont la montaison et l’épiaison/floraison. L</w:t>
                      </w:r>
                      <w:r w:rsidR="00504814">
                        <w:rPr>
                          <w:rFonts w:eastAsia="Calibri"/>
                          <w:szCs w:val="22"/>
                          <w:lang w:eastAsia="en-US"/>
                        </w:rPr>
                        <w:t>a montaison est observée entre 75 et 100%</w:t>
                      </w:r>
                      <w:r w:rsidR="003B4518" w:rsidRPr="0024004D">
                        <w:rPr>
                          <w:rFonts w:eastAsia="Calibri"/>
                          <w:szCs w:val="22"/>
                          <w:lang w:eastAsia="en-US"/>
                        </w:rPr>
                        <w:t xml:space="preserve"> pour </w:t>
                      </w:r>
                      <w:r w:rsidR="00504814" w:rsidRPr="0024004D">
                        <w:rPr>
                          <w:rFonts w:eastAsia="Calibri"/>
                          <w:szCs w:val="22"/>
                          <w:lang w:eastAsia="en-US"/>
                        </w:rPr>
                        <w:t>l</w:t>
                      </w:r>
                      <w:r w:rsidR="00504814">
                        <w:rPr>
                          <w:rFonts w:eastAsia="Calibri"/>
                          <w:szCs w:val="22"/>
                          <w:lang w:eastAsia="en-US"/>
                        </w:rPr>
                        <w:t>es céréales</w:t>
                      </w:r>
                      <w:r w:rsidR="003B4518" w:rsidRPr="0024004D">
                        <w:rPr>
                          <w:rFonts w:eastAsia="Calibri"/>
                          <w:szCs w:val="22"/>
                          <w:lang w:eastAsia="en-US"/>
                        </w:rPr>
                        <w:t>. L’épiaison/floraison est observée e</w:t>
                      </w:r>
                      <w:r w:rsidR="00504814">
                        <w:rPr>
                          <w:rFonts w:eastAsia="Calibri"/>
                          <w:szCs w:val="22"/>
                          <w:lang w:eastAsia="en-US"/>
                        </w:rPr>
                        <w:t>ntre 50 et 75% pour toutes les cultures</w:t>
                      </w:r>
                      <w:r w:rsidR="003B4518" w:rsidRPr="0024004D">
                        <w:rPr>
                          <w:rFonts w:eastAsia="Calibri"/>
                          <w:szCs w:val="22"/>
                          <w:lang w:eastAsia="en-US"/>
                        </w:rPr>
                        <w:t xml:space="preserve">. </w:t>
                      </w:r>
                    </w:p>
                    <w:p w:rsidR="003B4518" w:rsidRPr="0024004D" w:rsidRDefault="003B4518" w:rsidP="003B4518">
                      <w:pPr>
                        <w:pStyle w:val="Corpsdetexte"/>
                        <w:spacing w:line="276" w:lineRule="auto"/>
                        <w:rPr>
                          <w:rFonts w:eastAsia="Calibri"/>
                          <w:b/>
                          <w:szCs w:val="22"/>
                          <w:lang w:eastAsia="en-US"/>
                        </w:rPr>
                      </w:pPr>
                      <w:r w:rsidRPr="0024004D">
                        <w:rPr>
                          <w:rFonts w:eastAsia="Calibri"/>
                          <w:b/>
                          <w:szCs w:val="22"/>
                          <w:lang w:eastAsia="en-US"/>
                        </w:rPr>
                        <w:t xml:space="preserve">La campagne agricole est jugée passable dans la région. </w:t>
                      </w:r>
                    </w:p>
                    <w:p w:rsidR="003B4518" w:rsidRPr="00B53F25" w:rsidRDefault="003B4518" w:rsidP="003B4518">
                      <w:pPr>
                        <w:pStyle w:val="Corpsdetexte"/>
                        <w:ind w:left="644"/>
                        <w:rPr>
                          <w:rFonts w:eastAsia="Calibri"/>
                          <w:b/>
                          <w:szCs w:val="22"/>
                          <w:lang w:eastAsia="en-US"/>
                        </w:rPr>
                      </w:pPr>
                    </w:p>
                    <w:p w:rsidR="003B4518" w:rsidRPr="00206BAD" w:rsidRDefault="00501862" w:rsidP="003B4518">
                      <w:pPr>
                        <w:pStyle w:val="Corpsdetexte"/>
                        <w:numPr>
                          <w:ilvl w:val="1"/>
                          <w:numId w:val="31"/>
                        </w:numPr>
                        <w:rPr>
                          <w:b/>
                        </w:rPr>
                      </w:pPr>
                      <w:r>
                        <w:rPr>
                          <w:b/>
                        </w:rPr>
                        <w:t xml:space="preserve"> </w:t>
                      </w:r>
                      <w:r w:rsidR="003B4518" w:rsidRPr="00206BAD">
                        <w:rPr>
                          <w:b/>
                        </w:rPr>
                        <w:t>REGION AGRICOLE DU CENTRE-EST</w:t>
                      </w:r>
                    </w:p>
                    <w:p w:rsidR="00206BAD" w:rsidRPr="00206BAD" w:rsidRDefault="00206BAD" w:rsidP="00206BAD">
                      <w:pPr>
                        <w:pStyle w:val="Corpsdetexte"/>
                        <w:spacing w:line="276" w:lineRule="auto"/>
                      </w:pPr>
                      <w:r w:rsidRPr="00206BAD">
                        <w:t xml:space="preserve">Les principales opérations culturales exécutées sont le </w:t>
                      </w:r>
                      <w:proofErr w:type="spellStart"/>
                      <w:r w:rsidRPr="00206BAD">
                        <w:t>sarclo</w:t>
                      </w:r>
                      <w:proofErr w:type="spellEnd"/>
                      <w:r w:rsidRPr="00206BAD">
                        <w:t xml:space="preserve">-binage et le buttage. Le </w:t>
                      </w:r>
                      <w:proofErr w:type="spellStart"/>
                      <w:r w:rsidRPr="00206BAD">
                        <w:t>sarclo</w:t>
                      </w:r>
                      <w:proofErr w:type="spellEnd"/>
                      <w:r w:rsidRPr="00206BAD">
                        <w:t>-binage est exécuté à 100% pour les céréales et entre 75 et 100% les légumineuses. Le buttage est exécuté à un taux compris entre 50 et 75%. On observe un début de récol</w:t>
                      </w:r>
                      <w:r w:rsidR="00051901">
                        <w:t>te du maïs et de l’</w:t>
                      </w:r>
                      <w:r w:rsidRPr="00206BAD">
                        <w:t>arachide.</w:t>
                      </w:r>
                    </w:p>
                    <w:p w:rsidR="00206BAD" w:rsidRPr="00206BAD" w:rsidRDefault="00051901" w:rsidP="00206BAD">
                      <w:pPr>
                        <w:pStyle w:val="Corpsdetexte"/>
                        <w:spacing w:line="276" w:lineRule="auto"/>
                        <w:rPr>
                          <w:rFonts w:eastAsia="Calibri"/>
                          <w:szCs w:val="22"/>
                          <w:lang w:eastAsia="en-US"/>
                        </w:rPr>
                      </w:pPr>
                      <w:r>
                        <w:rPr>
                          <w:rFonts w:eastAsia="Calibri"/>
                          <w:szCs w:val="22"/>
                          <w:lang w:eastAsia="en-US"/>
                        </w:rPr>
                        <w:t>L</w:t>
                      </w:r>
                      <w:r w:rsidR="00206BAD" w:rsidRPr="00206BAD">
                        <w:rPr>
                          <w:rFonts w:eastAsia="Calibri"/>
                          <w:szCs w:val="22"/>
                          <w:lang w:eastAsia="en-US"/>
                        </w:rPr>
                        <w:t xml:space="preserve">e stade </w:t>
                      </w:r>
                      <w:proofErr w:type="spellStart"/>
                      <w:r w:rsidR="00206BAD" w:rsidRPr="00206BAD">
                        <w:rPr>
                          <w:rFonts w:eastAsia="Calibri"/>
                          <w:szCs w:val="22"/>
                          <w:lang w:eastAsia="en-US"/>
                        </w:rPr>
                        <w:t>phénologique</w:t>
                      </w:r>
                      <w:proofErr w:type="spellEnd"/>
                      <w:r w:rsidR="00206BAD" w:rsidRPr="00206BAD">
                        <w:rPr>
                          <w:rFonts w:eastAsia="Calibri"/>
                          <w:szCs w:val="22"/>
                          <w:lang w:eastAsia="en-US"/>
                        </w:rPr>
                        <w:t xml:space="preserve"> dominant est l’épiaison/floraison du sorgho, du maïs et des légumineuses (25-50%). Ce stade est également observé à un taux compris entre 0 et 25% pour les premiers semis du riz pluvial.</w:t>
                      </w:r>
                    </w:p>
                    <w:p w:rsidR="003B4518" w:rsidRPr="00206BAD" w:rsidRDefault="00206BAD" w:rsidP="00206BAD">
                      <w:pPr>
                        <w:pStyle w:val="Corpsdetexte"/>
                        <w:spacing w:line="276" w:lineRule="auto"/>
                        <w:rPr>
                          <w:b/>
                        </w:rPr>
                      </w:pPr>
                      <w:r w:rsidRPr="00206BAD">
                        <w:rPr>
                          <w:b/>
                        </w:rPr>
                        <w:t>La campagne agricole est jugée bonne dans la région.</w:t>
                      </w:r>
                    </w:p>
                    <w:p w:rsidR="003B4518" w:rsidRPr="00B53F25" w:rsidRDefault="003B4518" w:rsidP="003B4518">
                      <w:pPr>
                        <w:pStyle w:val="Corpsdetexte"/>
                        <w:spacing w:line="276" w:lineRule="auto"/>
                        <w:rPr>
                          <w:b/>
                        </w:rPr>
                      </w:pPr>
                    </w:p>
                    <w:p w:rsidR="003B4518" w:rsidRPr="0024004D" w:rsidRDefault="003B4518" w:rsidP="003B4518">
                      <w:pPr>
                        <w:pStyle w:val="Corpsdetexte"/>
                        <w:numPr>
                          <w:ilvl w:val="1"/>
                          <w:numId w:val="31"/>
                        </w:numPr>
                        <w:rPr>
                          <w:b/>
                        </w:rPr>
                      </w:pPr>
                      <w:r w:rsidRPr="00B53F25">
                        <w:rPr>
                          <w:b/>
                        </w:rPr>
                        <w:t xml:space="preserve"> </w:t>
                      </w:r>
                      <w:r w:rsidRPr="0024004D">
                        <w:rPr>
                          <w:b/>
                        </w:rPr>
                        <w:t>REGION AGRICOLE DU CENTRE-NORD</w:t>
                      </w:r>
                    </w:p>
                    <w:p w:rsidR="003B4518" w:rsidRPr="0024004D" w:rsidRDefault="003B4518" w:rsidP="003B4518">
                      <w:pPr>
                        <w:pStyle w:val="Corpsdetexte"/>
                        <w:spacing w:line="276" w:lineRule="auto"/>
                      </w:pPr>
                      <w:r w:rsidRPr="0024004D">
                        <w:t xml:space="preserve">Les principales opérations culturales en cours sont le </w:t>
                      </w:r>
                      <w:proofErr w:type="spellStart"/>
                      <w:r w:rsidRPr="0024004D">
                        <w:t>sarclo</w:t>
                      </w:r>
                      <w:proofErr w:type="spellEnd"/>
                      <w:r w:rsidRPr="0024004D">
                        <w:t xml:space="preserve">-binage et le buttage. Le </w:t>
                      </w:r>
                      <w:proofErr w:type="spellStart"/>
                      <w:r w:rsidRPr="0024004D">
                        <w:t>sarclo</w:t>
                      </w:r>
                      <w:proofErr w:type="spellEnd"/>
                      <w:r w:rsidR="00AC7945">
                        <w:t>-binage est exécuté entre 75 et 100% pour toutes les cultures</w:t>
                      </w:r>
                      <w:r w:rsidRPr="0024004D">
                        <w:t xml:space="preserve">. Le buttage est exécuté entre 0 et 25% </w:t>
                      </w:r>
                      <w:r w:rsidR="00501862">
                        <w:t xml:space="preserve">pour le sorgho, le maïs, le riz </w:t>
                      </w:r>
                      <w:r w:rsidRPr="0024004D">
                        <w:t xml:space="preserve">de bas-fond et le mil. </w:t>
                      </w:r>
                    </w:p>
                    <w:p w:rsidR="003B4518" w:rsidRPr="0024004D" w:rsidRDefault="003B4518" w:rsidP="003B4518">
                      <w:pPr>
                        <w:pStyle w:val="Corpsdetexte"/>
                        <w:spacing w:line="276" w:lineRule="auto"/>
                      </w:pPr>
                      <w:r w:rsidRPr="0024004D">
                        <w:t xml:space="preserve">Les principaux stades </w:t>
                      </w:r>
                      <w:proofErr w:type="spellStart"/>
                      <w:r w:rsidRPr="0024004D">
                        <w:t>phénologique</w:t>
                      </w:r>
                      <w:r w:rsidR="00236520">
                        <w:t>s</w:t>
                      </w:r>
                      <w:proofErr w:type="spellEnd"/>
                      <w:r w:rsidR="00236520">
                        <w:t xml:space="preserve"> sont</w:t>
                      </w:r>
                      <w:r w:rsidRPr="0024004D">
                        <w:t xml:space="preserve"> la montaison</w:t>
                      </w:r>
                      <w:r w:rsidR="00236520">
                        <w:t xml:space="preserve"> et l’épiaison/floraison</w:t>
                      </w:r>
                      <w:r w:rsidRPr="0024004D">
                        <w:t>.</w:t>
                      </w:r>
                      <w:r w:rsidR="00236520">
                        <w:t xml:space="preserve"> La montaison est observée entre 75 et 100% pour toutes les cultures</w:t>
                      </w:r>
                      <w:r w:rsidRPr="0024004D">
                        <w:t xml:space="preserve">. </w:t>
                      </w:r>
                      <w:r w:rsidR="00236520">
                        <w:t>L’épiaison</w:t>
                      </w:r>
                      <w:r w:rsidR="003A7CEA">
                        <w:t>/floraison</w:t>
                      </w:r>
                      <w:r w:rsidR="00236520">
                        <w:t xml:space="preserve"> est observée entre 0 et 25% pour le ma</w:t>
                      </w:r>
                      <w:r w:rsidR="003A7CEA">
                        <w:t>ïs,</w:t>
                      </w:r>
                      <w:r w:rsidR="00236520">
                        <w:t xml:space="preserve"> le riz pluvial</w:t>
                      </w:r>
                      <w:r w:rsidR="003A7CEA">
                        <w:t xml:space="preserve"> et le niébé</w:t>
                      </w:r>
                      <w:r w:rsidRPr="0024004D">
                        <w:t xml:space="preserve">. </w:t>
                      </w:r>
                    </w:p>
                    <w:p w:rsidR="003B4518" w:rsidRPr="0024004D" w:rsidRDefault="00501862" w:rsidP="003B4518">
                      <w:pPr>
                        <w:pStyle w:val="Corpsdetexte"/>
                        <w:rPr>
                          <w:b/>
                        </w:rPr>
                      </w:pPr>
                      <w:r>
                        <w:rPr>
                          <w:b/>
                        </w:rPr>
                        <w:t>L</w:t>
                      </w:r>
                      <w:r w:rsidR="003B4518" w:rsidRPr="0024004D">
                        <w:rPr>
                          <w:b/>
                        </w:rPr>
                        <w:t>a campagne agricole est jugée passable dans la région.</w:t>
                      </w:r>
                    </w:p>
                    <w:p w:rsidR="00D5558E" w:rsidRPr="00AF0C51" w:rsidRDefault="00D5558E" w:rsidP="00D5558E">
                      <w:pPr>
                        <w:pStyle w:val="Corpsdetexte"/>
                        <w:rPr>
                          <w:b/>
                          <w:color w:val="FF0000"/>
                        </w:rPr>
                      </w:pPr>
                    </w:p>
                  </w:txbxContent>
                </v:textbox>
                <w10:wrap anchorx="margin"/>
              </v:shape>
            </w:pict>
          </mc:Fallback>
        </mc:AlternateContent>
      </w:r>
    </w:p>
    <w:p w:rsidR="00304E9F" w:rsidRPr="00304E9F" w:rsidRDefault="00304E9F" w:rsidP="00304E9F"/>
    <w:p w:rsidR="00C66C97" w:rsidRDefault="00C66C97" w:rsidP="00C66C97"/>
    <w:p w:rsidR="00C66C97" w:rsidRDefault="00C66C97" w:rsidP="00C66C97"/>
    <w:p w:rsidR="00C66C97" w:rsidRDefault="00C66C97" w:rsidP="00C66C97"/>
    <w:p w:rsidR="00C66C97" w:rsidRDefault="00C66C97" w:rsidP="00C66C97"/>
    <w:p w:rsidR="00ED0BAD" w:rsidRDefault="00ED0BAD" w:rsidP="00C66C97">
      <w:pPr>
        <w:ind w:left="435"/>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ED0BAD" w:rsidRDefault="00ED0BAD" w:rsidP="00ED0BAD">
      <w:pPr>
        <w:rPr>
          <w:sz w:val="28"/>
          <w:szCs w:val="28"/>
        </w:rPr>
      </w:pPr>
    </w:p>
    <w:p w:rsidR="003C648E" w:rsidRPr="003C648E" w:rsidRDefault="000C5DF8" w:rsidP="003C648E">
      <w:pPr>
        <w:rPr>
          <w:sz w:val="28"/>
          <w:szCs w:val="28"/>
        </w:rPr>
      </w:pPr>
      <w:r>
        <w:rPr>
          <w:sz w:val="28"/>
          <w:szCs w:val="28"/>
        </w:rPr>
        <w:br w:type="page"/>
      </w:r>
    </w:p>
    <w:p w:rsidR="003C648E" w:rsidRPr="003C648E" w:rsidRDefault="00AB0708" w:rsidP="003C648E">
      <w:pPr>
        <w:rPr>
          <w:sz w:val="28"/>
          <w:szCs w:val="28"/>
        </w:rPr>
      </w:pPr>
      <w:r>
        <w:rPr>
          <w:noProof/>
          <w:sz w:val="28"/>
          <w:szCs w:val="28"/>
        </w:rPr>
        <w:lastRenderedPageBreak/>
        <mc:AlternateContent>
          <mc:Choice Requires="wps">
            <w:drawing>
              <wp:anchor distT="0" distB="0" distL="114300" distR="114300" simplePos="0" relativeHeight="251675136" behindDoc="0" locked="0" layoutInCell="1" allowOverlap="1" wp14:anchorId="63AAAEDC" wp14:editId="26032A01">
                <wp:simplePos x="0" y="0"/>
                <wp:positionH relativeFrom="margin">
                  <wp:align>center</wp:align>
                </wp:positionH>
                <wp:positionV relativeFrom="paragraph">
                  <wp:posOffset>50392</wp:posOffset>
                </wp:positionV>
                <wp:extent cx="6499860" cy="8700447"/>
                <wp:effectExtent l="0" t="0" r="15240" b="24765"/>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87004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4518" w:rsidRPr="00BC50B1" w:rsidRDefault="006E363F" w:rsidP="003B4518">
                            <w:pPr>
                              <w:pStyle w:val="Corpsdetexte"/>
                              <w:numPr>
                                <w:ilvl w:val="1"/>
                                <w:numId w:val="31"/>
                              </w:numPr>
                              <w:rPr>
                                <w:b/>
                              </w:rPr>
                            </w:pPr>
                            <w:r>
                              <w:rPr>
                                <w:b/>
                              </w:rPr>
                              <w:t xml:space="preserve"> </w:t>
                            </w:r>
                            <w:r w:rsidR="003B4518" w:rsidRPr="00BC50B1">
                              <w:rPr>
                                <w:b/>
                              </w:rPr>
                              <w:t>REGION AGRICOLE DU CENTRE-OUEST</w:t>
                            </w:r>
                          </w:p>
                          <w:p w:rsidR="003B4518" w:rsidRPr="00BC50B1" w:rsidRDefault="00BC50B1" w:rsidP="003B4518">
                            <w:pPr>
                              <w:spacing w:line="276" w:lineRule="auto"/>
                              <w:jc w:val="both"/>
                            </w:pPr>
                            <w:r>
                              <w:t xml:space="preserve">Les principales </w:t>
                            </w:r>
                            <w:r w:rsidR="003B4518" w:rsidRPr="00BC50B1">
                              <w:t>opération</w:t>
                            </w:r>
                            <w:r>
                              <w:t>s</w:t>
                            </w:r>
                            <w:r w:rsidR="003B4518" w:rsidRPr="00BC50B1">
                              <w:t xml:space="preserve"> culturale</w:t>
                            </w:r>
                            <w:r>
                              <w:t>s en cours sont</w:t>
                            </w:r>
                            <w:r w:rsidR="003B4518" w:rsidRPr="00BC50B1">
                              <w:t xml:space="preserve"> le </w:t>
                            </w:r>
                            <w:proofErr w:type="spellStart"/>
                            <w:r w:rsidR="003B4518" w:rsidRPr="00BC50B1">
                              <w:t>sarclo</w:t>
                            </w:r>
                            <w:proofErr w:type="spellEnd"/>
                            <w:r w:rsidR="003B4518" w:rsidRPr="00BC50B1">
                              <w:t>-binage</w:t>
                            </w:r>
                            <w:r>
                              <w:t xml:space="preserve"> et le buttage</w:t>
                            </w:r>
                            <w:r w:rsidR="003B4518" w:rsidRPr="00BC50B1">
                              <w:t xml:space="preserve">. </w:t>
                            </w:r>
                            <w:r>
                              <w:t xml:space="preserve">Le </w:t>
                            </w:r>
                            <w:proofErr w:type="spellStart"/>
                            <w:r>
                              <w:t>sarclo</w:t>
                            </w:r>
                            <w:proofErr w:type="spellEnd"/>
                            <w:r>
                              <w:t>-binage</w:t>
                            </w:r>
                            <w:r w:rsidR="003B4518" w:rsidRPr="00BC50B1">
                              <w:t xml:space="preserve"> est exécutée </w:t>
                            </w:r>
                            <w:r>
                              <w:t xml:space="preserve">à un taux compris </w:t>
                            </w:r>
                            <w:r w:rsidR="003B4518" w:rsidRPr="00BC50B1">
                              <w:t xml:space="preserve">entre 50 et 75% pour toutes les cultures. </w:t>
                            </w:r>
                            <w:r>
                              <w:t>Le buttage est exécuté à plus de 25% pour les céréales.</w:t>
                            </w:r>
                            <w:r w:rsidR="003B4518" w:rsidRPr="00BC50B1">
                              <w:t xml:space="preserve"> </w:t>
                            </w:r>
                            <w:r>
                              <w:t xml:space="preserve">On enregistre également un début de récolte pour </w:t>
                            </w:r>
                            <w:r w:rsidR="004A2756">
                              <w:t>le maïs et l’arachide semés précocement.</w:t>
                            </w:r>
                          </w:p>
                          <w:p w:rsidR="003B4518" w:rsidRPr="00BC50B1" w:rsidRDefault="003B4518" w:rsidP="003B4518">
                            <w:pPr>
                              <w:spacing w:line="276" w:lineRule="auto"/>
                              <w:jc w:val="both"/>
                            </w:pPr>
                            <w:r w:rsidRPr="00BC50B1">
                              <w:t>Les principaux st</w:t>
                            </w:r>
                            <w:r w:rsidR="004A2756">
                              <w:t xml:space="preserve">ades </w:t>
                            </w:r>
                            <w:proofErr w:type="spellStart"/>
                            <w:r w:rsidR="004A2756">
                              <w:t>phénologiques</w:t>
                            </w:r>
                            <w:proofErr w:type="spellEnd"/>
                            <w:r w:rsidR="004A2756">
                              <w:t xml:space="preserve"> </w:t>
                            </w:r>
                            <w:r w:rsidRPr="00BC50B1">
                              <w:t xml:space="preserve">observés sont la montaison et l’épiaison/floraison. </w:t>
                            </w:r>
                            <w:r w:rsidR="004A2756">
                              <w:t>La montaison est observée entre 50 et 75% pour les céréales et le cotonnier</w:t>
                            </w:r>
                            <w:r w:rsidRPr="00BC50B1">
                              <w:t>. La floraison/épiaison est esti</w:t>
                            </w:r>
                            <w:r w:rsidR="004A2756">
                              <w:t>mée entre 25 et 50% pour les céréales et entre 0 et 25% pour les légumineuses et le cotonnier</w:t>
                            </w:r>
                            <w:r w:rsidRPr="00BC50B1">
                              <w:t xml:space="preserve">. </w:t>
                            </w:r>
                          </w:p>
                          <w:p w:rsidR="003B4518" w:rsidRPr="00BC50B1" w:rsidRDefault="003B4518" w:rsidP="003B4518">
                            <w:pPr>
                              <w:spacing w:line="276" w:lineRule="auto"/>
                              <w:jc w:val="both"/>
                            </w:pPr>
                            <w:r w:rsidRPr="00BC50B1">
                              <w:rPr>
                                <w:b/>
                              </w:rPr>
                              <w:t>La campagne agricole est jugée passable dans la région</w:t>
                            </w:r>
                            <w:r w:rsidRPr="00BC50B1">
                              <w:t xml:space="preserve">. </w:t>
                            </w:r>
                          </w:p>
                          <w:p w:rsidR="003B4518" w:rsidRPr="00B53F25" w:rsidRDefault="003B4518" w:rsidP="003B4518">
                            <w:pPr>
                              <w:pStyle w:val="Corpsdetexte"/>
                              <w:ind w:left="644"/>
                              <w:rPr>
                                <w:b/>
                              </w:rPr>
                            </w:pPr>
                          </w:p>
                          <w:p w:rsidR="003B4518" w:rsidRPr="004A2756" w:rsidRDefault="003B4518" w:rsidP="003B4518">
                            <w:pPr>
                              <w:pStyle w:val="Corpsdetexte"/>
                              <w:numPr>
                                <w:ilvl w:val="1"/>
                                <w:numId w:val="31"/>
                              </w:numPr>
                              <w:rPr>
                                <w:b/>
                              </w:rPr>
                            </w:pPr>
                            <w:r w:rsidRPr="0024004D">
                              <w:rPr>
                                <w:b/>
                              </w:rPr>
                              <w:t xml:space="preserve"> </w:t>
                            </w:r>
                            <w:r w:rsidRPr="004A2756">
                              <w:rPr>
                                <w:b/>
                              </w:rPr>
                              <w:t>REGION AGRICOLE DU CENTRE-SUD</w:t>
                            </w:r>
                          </w:p>
                          <w:p w:rsidR="003B4518" w:rsidRPr="004A2756" w:rsidRDefault="003B4518" w:rsidP="003B4518">
                            <w:pPr>
                              <w:jc w:val="both"/>
                            </w:pPr>
                            <w:r w:rsidRPr="004A2756">
                              <w:t xml:space="preserve">Les principales opérations culturales </w:t>
                            </w:r>
                            <w:r w:rsidR="00050720">
                              <w:t xml:space="preserve">en cours </w:t>
                            </w:r>
                            <w:r w:rsidRPr="004A2756">
                              <w:t xml:space="preserve">sont </w:t>
                            </w:r>
                            <w:r w:rsidR="00050720">
                              <w:t xml:space="preserve">le </w:t>
                            </w:r>
                            <w:proofErr w:type="spellStart"/>
                            <w:r w:rsidRPr="004A2756">
                              <w:t>sarclo</w:t>
                            </w:r>
                            <w:proofErr w:type="spellEnd"/>
                            <w:r w:rsidRPr="004A2756">
                              <w:t xml:space="preserve">-binage et le buttage. Le </w:t>
                            </w:r>
                            <w:r w:rsidR="00050720">
                              <w:t xml:space="preserve">taux d’exécution du </w:t>
                            </w:r>
                            <w:proofErr w:type="spellStart"/>
                            <w:r w:rsidR="00050720">
                              <w:t>sarclo</w:t>
                            </w:r>
                            <w:proofErr w:type="spellEnd"/>
                            <w:r w:rsidR="00050720">
                              <w:t xml:space="preserve">-binage est compris entre 75 et </w:t>
                            </w:r>
                            <w:r w:rsidR="00050720" w:rsidRPr="00050720">
                              <w:t>100</w:t>
                            </w:r>
                            <w:r w:rsidR="00050720">
                              <w:t>% pour les céréales</w:t>
                            </w:r>
                            <w:r w:rsidR="00050720" w:rsidRPr="00050720">
                              <w:t xml:space="preserve"> e</w:t>
                            </w:r>
                            <w:r w:rsidR="00050720">
                              <w:t>t entre 50 et</w:t>
                            </w:r>
                            <w:r w:rsidR="00050720" w:rsidRPr="00050720">
                              <w:t xml:space="preserve"> 75% </w:t>
                            </w:r>
                            <w:r w:rsidR="00050720">
                              <w:t>pour les</w:t>
                            </w:r>
                            <w:r w:rsidR="00050720" w:rsidRPr="00050720">
                              <w:t xml:space="preserve"> légumineuses</w:t>
                            </w:r>
                            <w:r w:rsidRPr="004A2756">
                              <w:t xml:space="preserve">. </w:t>
                            </w:r>
                            <w:r w:rsidR="00050720" w:rsidRPr="00050720">
                              <w:t>Le butta</w:t>
                            </w:r>
                            <w:r w:rsidR="00050720">
                              <w:t xml:space="preserve">ge </w:t>
                            </w:r>
                            <w:r w:rsidR="00050720" w:rsidRPr="00050720">
                              <w:t>est exécuté entre 75 et 10</w:t>
                            </w:r>
                            <w:r w:rsidR="00050720">
                              <w:t xml:space="preserve">0% pour </w:t>
                            </w:r>
                            <w:r w:rsidR="00050720" w:rsidRPr="00050720">
                              <w:t xml:space="preserve">le maïs, </w:t>
                            </w:r>
                            <w:r w:rsidR="00050720">
                              <w:t xml:space="preserve">le mil </w:t>
                            </w:r>
                            <w:r w:rsidR="0048662D">
                              <w:t>hâtif</w:t>
                            </w:r>
                            <w:r w:rsidR="00050720">
                              <w:t xml:space="preserve"> et le cotonnier et</w:t>
                            </w:r>
                            <w:r w:rsidR="00050720" w:rsidRPr="00050720">
                              <w:t xml:space="preserve"> entre 50 et 75% </w:t>
                            </w:r>
                            <w:r w:rsidR="00050720">
                              <w:t>pour le sorgho</w:t>
                            </w:r>
                            <w:r w:rsidRPr="004A2756">
                              <w:t xml:space="preserve">. </w:t>
                            </w:r>
                            <w:r w:rsidR="0048662D">
                              <w:t>Un début de récolte est enregistré pour le mil hâtif semé précocement.</w:t>
                            </w:r>
                          </w:p>
                          <w:p w:rsidR="003B4518" w:rsidRPr="004A2756" w:rsidRDefault="003B4518" w:rsidP="003B4518">
                            <w:pPr>
                              <w:jc w:val="both"/>
                            </w:pPr>
                            <w:r w:rsidRPr="004A2756">
                              <w:t xml:space="preserve">Les stades </w:t>
                            </w:r>
                            <w:proofErr w:type="spellStart"/>
                            <w:r w:rsidRPr="004A2756">
                              <w:t>phénologiques</w:t>
                            </w:r>
                            <w:proofErr w:type="spellEnd"/>
                            <w:r w:rsidRPr="004A2756">
                              <w:t xml:space="preserve"> </w:t>
                            </w:r>
                            <w:r w:rsidR="00050720">
                              <w:t xml:space="preserve">dominants sont la montaison et </w:t>
                            </w:r>
                            <w:r w:rsidRPr="004A2756">
                              <w:t xml:space="preserve">l’épiaison/floraison. La montaison est </w:t>
                            </w:r>
                            <w:r w:rsidR="0048662D">
                              <w:t>observée</w:t>
                            </w:r>
                            <w:r w:rsidRPr="004A2756">
                              <w:t xml:space="preserve"> entre 50 et75% pour </w:t>
                            </w:r>
                            <w:r w:rsidR="0048662D">
                              <w:t>les céréales</w:t>
                            </w:r>
                            <w:r w:rsidRPr="004A2756">
                              <w:t xml:space="preserve"> e</w:t>
                            </w:r>
                            <w:r w:rsidR="0048662D">
                              <w:t>t entre 25 et 50% pour les légumineuses</w:t>
                            </w:r>
                            <w:r w:rsidRPr="004A2756">
                              <w:t xml:space="preserve">. L’épiaison/floraison </w:t>
                            </w:r>
                            <w:r w:rsidR="0048662D">
                              <w:t>est observé entre 25 et 50% pour toutes les cultures</w:t>
                            </w:r>
                            <w:r w:rsidRPr="004A2756">
                              <w:t>.</w:t>
                            </w:r>
                          </w:p>
                          <w:p w:rsidR="003B4518" w:rsidRPr="004A2756" w:rsidRDefault="0048662D" w:rsidP="003B4518">
                            <w:pPr>
                              <w:jc w:val="both"/>
                              <w:rPr>
                                <w:b/>
                              </w:rPr>
                            </w:pPr>
                            <w:r>
                              <w:rPr>
                                <w:b/>
                              </w:rPr>
                              <w:t>La campagne est jugée bonne dans</w:t>
                            </w:r>
                            <w:r w:rsidR="003B4518" w:rsidRPr="004A2756">
                              <w:rPr>
                                <w:b/>
                              </w:rPr>
                              <w:t xml:space="preserve"> la région</w:t>
                            </w:r>
                            <w:r>
                              <w:rPr>
                                <w:b/>
                              </w:rPr>
                              <w:t>.</w:t>
                            </w:r>
                          </w:p>
                          <w:p w:rsidR="003B4518" w:rsidRPr="0052379A" w:rsidRDefault="003B4518" w:rsidP="003B4518">
                            <w:pPr>
                              <w:pStyle w:val="Corpsdetexte"/>
                              <w:spacing w:line="276" w:lineRule="auto"/>
                            </w:pPr>
                          </w:p>
                          <w:p w:rsidR="003B4518" w:rsidRPr="001907C3" w:rsidRDefault="003B4518" w:rsidP="003B4518">
                            <w:pPr>
                              <w:pStyle w:val="Corpsdetexte"/>
                              <w:numPr>
                                <w:ilvl w:val="1"/>
                                <w:numId w:val="31"/>
                              </w:numPr>
                              <w:rPr>
                                <w:b/>
                              </w:rPr>
                            </w:pPr>
                            <w:r w:rsidRPr="003A7CEA">
                              <w:rPr>
                                <w:b/>
                                <w:color w:val="FF0000"/>
                              </w:rPr>
                              <w:t xml:space="preserve"> </w:t>
                            </w:r>
                            <w:r w:rsidRPr="001907C3">
                              <w:rPr>
                                <w:b/>
                              </w:rPr>
                              <w:t>REGION AGRICOLE DE L’EST</w:t>
                            </w:r>
                          </w:p>
                          <w:p w:rsidR="001A45C8" w:rsidRPr="001907C3" w:rsidRDefault="001A45C8" w:rsidP="001A45C8">
                            <w:pPr>
                              <w:pStyle w:val="Corpsdetexte"/>
                              <w:spacing w:line="276" w:lineRule="auto"/>
                              <w:rPr>
                                <w:b/>
                              </w:rPr>
                            </w:pPr>
                            <w:r w:rsidRPr="001907C3">
                              <w:rPr>
                                <w:rFonts w:eastAsia="Calibri"/>
                                <w:szCs w:val="22"/>
                                <w:lang w:eastAsia="en-US"/>
                              </w:rPr>
                              <w:t xml:space="preserve">Les principales opérations culturales sont le </w:t>
                            </w:r>
                            <w:proofErr w:type="spellStart"/>
                            <w:r w:rsidRPr="001907C3">
                              <w:rPr>
                                <w:rFonts w:eastAsia="Calibri"/>
                                <w:szCs w:val="22"/>
                                <w:lang w:eastAsia="en-US"/>
                              </w:rPr>
                              <w:t>sarclo</w:t>
                            </w:r>
                            <w:proofErr w:type="spellEnd"/>
                            <w:r w:rsidRPr="001907C3">
                              <w:rPr>
                                <w:rFonts w:eastAsia="Calibri"/>
                                <w:szCs w:val="22"/>
                                <w:lang w:eastAsia="en-US"/>
                              </w:rPr>
                              <w:t>-binage et le buttage, exécutés entre 75 et 100% pour toutes les cultures. On assiste également à un début de récolte du mil hâtif (</w:t>
                            </w:r>
                            <w:r w:rsidRPr="001907C3">
                              <w:t xml:space="preserve">50 à 75%) </w:t>
                            </w:r>
                            <w:r w:rsidRPr="001907C3">
                              <w:rPr>
                                <w:rFonts w:eastAsia="Calibri"/>
                                <w:szCs w:val="22"/>
                                <w:lang w:eastAsia="en-US"/>
                              </w:rPr>
                              <w:t>et du maïs (</w:t>
                            </w:r>
                            <w:r w:rsidRPr="001907C3">
                              <w:t>0 à 25%)</w:t>
                            </w:r>
                            <w:r w:rsidRPr="001907C3">
                              <w:rPr>
                                <w:rFonts w:eastAsia="Calibri"/>
                                <w:szCs w:val="22"/>
                                <w:lang w:eastAsia="en-US"/>
                              </w:rPr>
                              <w:t>.</w:t>
                            </w:r>
                          </w:p>
                          <w:p w:rsidR="001A45C8" w:rsidRPr="001907C3" w:rsidRDefault="001A45C8" w:rsidP="001A45C8">
                            <w:pPr>
                              <w:pStyle w:val="Corpsdetexte"/>
                              <w:spacing w:line="276" w:lineRule="auto"/>
                              <w:rPr>
                                <w:rFonts w:eastAsia="Calibri"/>
                              </w:rPr>
                            </w:pPr>
                            <w:r w:rsidRPr="001907C3">
                              <w:t xml:space="preserve">Les différents stades de développement végétatif des cultures observés sont </w:t>
                            </w:r>
                            <w:r w:rsidRPr="001907C3">
                              <w:rPr>
                                <w:rFonts w:eastAsia="Calibri"/>
                              </w:rPr>
                              <w:t>la montaison/ramifica</w:t>
                            </w:r>
                            <w:r w:rsidR="00051901">
                              <w:rPr>
                                <w:rFonts w:eastAsia="Calibri"/>
                              </w:rPr>
                              <w:t xml:space="preserve">tion et l’épiaison/ floraison. </w:t>
                            </w:r>
                            <w:r w:rsidRPr="001907C3">
                              <w:rPr>
                                <w:rFonts w:eastAsia="Calibri"/>
                              </w:rPr>
                              <w:t>La montaison/ramifica</w:t>
                            </w:r>
                            <w:r w:rsidR="00051901">
                              <w:rPr>
                                <w:rFonts w:eastAsia="Calibri"/>
                              </w:rPr>
                              <w:t xml:space="preserve">tion est observée entre 75 et 100 % et l’épiaison/ floraison </w:t>
                            </w:r>
                            <w:r w:rsidRPr="001907C3">
                              <w:rPr>
                                <w:rFonts w:eastAsia="Calibri"/>
                              </w:rPr>
                              <w:t>entre 50 et75% pour toutes les cultures.</w:t>
                            </w:r>
                          </w:p>
                          <w:p w:rsidR="001A45C8" w:rsidRPr="0052379A" w:rsidRDefault="001A45C8" w:rsidP="001A45C8">
                            <w:pPr>
                              <w:pStyle w:val="Corpsdetexte"/>
                              <w:rPr>
                                <w:rFonts w:eastAsia="Calibri"/>
                                <w:b/>
                                <w:szCs w:val="22"/>
                                <w:lang w:eastAsia="en-US"/>
                              </w:rPr>
                            </w:pPr>
                            <w:r w:rsidRPr="001907C3">
                              <w:rPr>
                                <w:rFonts w:eastAsia="Calibri"/>
                                <w:b/>
                                <w:szCs w:val="22"/>
                                <w:lang w:eastAsia="en-US"/>
                              </w:rPr>
                              <w:t>La campagne agricole est jugée passable dans la région.</w:t>
                            </w:r>
                          </w:p>
                          <w:p w:rsidR="003B4518" w:rsidRPr="00B53F25" w:rsidRDefault="003B4518" w:rsidP="003B4518">
                            <w:pPr>
                              <w:pStyle w:val="Corpsdetexte"/>
                              <w:rPr>
                                <w:rFonts w:eastAsia="Calibri"/>
                                <w:szCs w:val="22"/>
                                <w:lang w:eastAsia="en-US"/>
                              </w:rPr>
                            </w:pPr>
                          </w:p>
                          <w:p w:rsidR="003B4518" w:rsidRPr="0024004D" w:rsidRDefault="00A25C22" w:rsidP="003B4518">
                            <w:pPr>
                              <w:pStyle w:val="Corpsdetexte"/>
                              <w:numPr>
                                <w:ilvl w:val="1"/>
                                <w:numId w:val="31"/>
                              </w:numPr>
                              <w:rPr>
                                <w:b/>
                              </w:rPr>
                            </w:pPr>
                            <w:r>
                              <w:rPr>
                                <w:b/>
                              </w:rPr>
                              <w:t xml:space="preserve"> </w:t>
                            </w:r>
                            <w:r w:rsidR="003B4518" w:rsidRPr="0024004D">
                              <w:rPr>
                                <w:b/>
                              </w:rPr>
                              <w:t>REGION AGRICOLE DES HAUTS-BASSINS</w:t>
                            </w:r>
                          </w:p>
                          <w:p w:rsidR="006C347D" w:rsidRDefault="003B4518" w:rsidP="003B4518">
                            <w:pPr>
                              <w:pStyle w:val="Corpsdetexte"/>
                              <w:spacing w:line="276" w:lineRule="auto"/>
                              <w:rPr>
                                <w:rFonts w:eastAsia="Calibri"/>
                                <w:szCs w:val="22"/>
                                <w:lang w:eastAsia="en-US"/>
                              </w:rPr>
                            </w:pPr>
                            <w:r w:rsidRPr="0024004D">
                              <w:rPr>
                                <w:rFonts w:eastAsia="Calibri"/>
                                <w:szCs w:val="22"/>
                                <w:lang w:eastAsia="en-US"/>
                              </w:rPr>
                              <w:t>Les pri</w:t>
                            </w:r>
                            <w:r w:rsidR="003A7CEA">
                              <w:rPr>
                                <w:rFonts w:eastAsia="Calibri"/>
                                <w:szCs w:val="22"/>
                                <w:lang w:eastAsia="en-US"/>
                              </w:rPr>
                              <w:t xml:space="preserve">ncipales opérations culturales </w:t>
                            </w:r>
                            <w:r w:rsidR="00BF02C9">
                              <w:rPr>
                                <w:rFonts w:eastAsia="Calibri"/>
                                <w:szCs w:val="22"/>
                                <w:lang w:eastAsia="en-US"/>
                              </w:rPr>
                              <w:t xml:space="preserve">sont le </w:t>
                            </w:r>
                            <w:proofErr w:type="spellStart"/>
                            <w:r w:rsidRPr="000147E4">
                              <w:rPr>
                                <w:rFonts w:eastAsia="Calibri"/>
                                <w:szCs w:val="22"/>
                                <w:lang w:eastAsia="en-US"/>
                              </w:rPr>
                              <w:t>sarcl</w:t>
                            </w:r>
                            <w:r>
                              <w:rPr>
                                <w:rFonts w:eastAsia="Calibri"/>
                                <w:szCs w:val="22"/>
                                <w:lang w:eastAsia="en-US"/>
                              </w:rPr>
                              <w:t>o</w:t>
                            </w:r>
                            <w:proofErr w:type="spellEnd"/>
                            <w:r>
                              <w:rPr>
                                <w:rFonts w:eastAsia="Calibri"/>
                                <w:szCs w:val="22"/>
                                <w:lang w:eastAsia="en-US"/>
                              </w:rPr>
                              <w:t>-bin</w:t>
                            </w:r>
                            <w:r w:rsidRPr="000147E4">
                              <w:rPr>
                                <w:rFonts w:eastAsia="Calibri"/>
                                <w:szCs w:val="22"/>
                                <w:lang w:eastAsia="en-US"/>
                              </w:rPr>
                              <w:t>age</w:t>
                            </w:r>
                            <w:r w:rsidR="003A7CEA">
                              <w:rPr>
                                <w:rFonts w:eastAsia="Calibri"/>
                                <w:szCs w:val="22"/>
                                <w:lang w:eastAsia="en-US"/>
                              </w:rPr>
                              <w:t xml:space="preserve"> </w:t>
                            </w:r>
                            <w:r w:rsidR="00BF02C9">
                              <w:rPr>
                                <w:rFonts w:eastAsia="Calibri"/>
                                <w:szCs w:val="22"/>
                                <w:lang w:eastAsia="en-US"/>
                              </w:rPr>
                              <w:t>et le</w:t>
                            </w:r>
                            <w:r w:rsidRPr="0024004D">
                              <w:rPr>
                                <w:rFonts w:eastAsia="Calibri"/>
                                <w:szCs w:val="22"/>
                                <w:lang w:eastAsia="en-US"/>
                              </w:rPr>
                              <w:t xml:space="preserve"> buttage. Le </w:t>
                            </w:r>
                            <w:proofErr w:type="spellStart"/>
                            <w:r w:rsidRPr="000147E4">
                              <w:rPr>
                                <w:rFonts w:eastAsia="Calibri"/>
                                <w:szCs w:val="22"/>
                                <w:lang w:eastAsia="en-US"/>
                              </w:rPr>
                              <w:t>sarcl</w:t>
                            </w:r>
                            <w:r>
                              <w:rPr>
                                <w:rFonts w:eastAsia="Calibri"/>
                                <w:szCs w:val="22"/>
                                <w:lang w:eastAsia="en-US"/>
                              </w:rPr>
                              <w:t>o</w:t>
                            </w:r>
                            <w:proofErr w:type="spellEnd"/>
                            <w:r>
                              <w:rPr>
                                <w:rFonts w:eastAsia="Calibri"/>
                                <w:szCs w:val="22"/>
                                <w:lang w:eastAsia="en-US"/>
                              </w:rPr>
                              <w:t>-bin</w:t>
                            </w:r>
                            <w:r w:rsidRPr="000147E4">
                              <w:rPr>
                                <w:rFonts w:eastAsia="Calibri"/>
                                <w:szCs w:val="22"/>
                                <w:lang w:eastAsia="en-US"/>
                              </w:rPr>
                              <w:t>age</w:t>
                            </w:r>
                            <w:r w:rsidRPr="0024004D">
                              <w:rPr>
                                <w:rFonts w:eastAsia="Calibri"/>
                                <w:szCs w:val="22"/>
                                <w:lang w:eastAsia="en-US"/>
                              </w:rPr>
                              <w:t xml:space="preserve"> est exécuté</w:t>
                            </w:r>
                            <w:r w:rsidR="003A7CEA">
                              <w:rPr>
                                <w:rFonts w:eastAsia="Calibri"/>
                                <w:szCs w:val="22"/>
                                <w:lang w:eastAsia="en-US"/>
                              </w:rPr>
                              <w:t xml:space="preserve"> entre 75 et 100</w:t>
                            </w:r>
                            <w:r w:rsidRPr="0024004D">
                              <w:rPr>
                                <w:rFonts w:eastAsia="Calibri"/>
                                <w:szCs w:val="22"/>
                                <w:lang w:eastAsia="en-US"/>
                              </w:rPr>
                              <w:t>% pour le sorgho,</w:t>
                            </w:r>
                            <w:r w:rsidR="006C347D">
                              <w:rPr>
                                <w:rFonts w:eastAsia="Calibri"/>
                                <w:szCs w:val="22"/>
                                <w:lang w:eastAsia="en-US"/>
                              </w:rPr>
                              <w:t xml:space="preserve"> le mil, le riz de bas-fond, le maïs l’arachide et le cotonnier, entre 50</w:t>
                            </w:r>
                            <w:r w:rsidRPr="0024004D">
                              <w:rPr>
                                <w:rFonts w:eastAsia="Calibri"/>
                                <w:szCs w:val="22"/>
                                <w:lang w:eastAsia="en-US"/>
                              </w:rPr>
                              <w:t xml:space="preserve"> et </w:t>
                            </w:r>
                            <w:r w:rsidR="006C347D">
                              <w:rPr>
                                <w:rFonts w:eastAsia="Calibri"/>
                                <w:szCs w:val="22"/>
                                <w:lang w:eastAsia="en-US"/>
                              </w:rPr>
                              <w:t>7</w:t>
                            </w:r>
                            <w:r w:rsidRPr="0024004D">
                              <w:rPr>
                                <w:rFonts w:eastAsia="Calibri"/>
                                <w:szCs w:val="22"/>
                                <w:lang w:eastAsia="en-US"/>
                              </w:rPr>
                              <w:t>5</w:t>
                            </w:r>
                            <w:r w:rsidR="006C347D">
                              <w:rPr>
                                <w:rFonts w:eastAsia="Calibri"/>
                                <w:szCs w:val="22"/>
                                <w:lang w:eastAsia="en-US"/>
                              </w:rPr>
                              <w:t>% pour le sésame</w:t>
                            </w:r>
                            <w:r w:rsidRPr="0024004D">
                              <w:rPr>
                                <w:rFonts w:eastAsia="Calibri"/>
                                <w:szCs w:val="22"/>
                                <w:lang w:eastAsia="en-US"/>
                              </w:rPr>
                              <w:t>. Le taux d’exécutio</w:t>
                            </w:r>
                            <w:r w:rsidR="006C347D">
                              <w:rPr>
                                <w:rFonts w:eastAsia="Calibri"/>
                                <w:szCs w:val="22"/>
                                <w:lang w:eastAsia="en-US"/>
                              </w:rPr>
                              <w:t>n du buttage est estimé entre 75 et 100</w:t>
                            </w:r>
                            <w:r w:rsidRPr="0024004D">
                              <w:rPr>
                                <w:rFonts w:eastAsia="Calibri"/>
                                <w:szCs w:val="22"/>
                                <w:lang w:eastAsia="en-US"/>
                              </w:rPr>
                              <w:t>% pour toutes les cultures.</w:t>
                            </w:r>
                          </w:p>
                          <w:p w:rsidR="003B4518" w:rsidRPr="0024004D" w:rsidRDefault="006C347D" w:rsidP="003B4518">
                            <w:pPr>
                              <w:pStyle w:val="Corpsdetexte"/>
                              <w:spacing w:line="276" w:lineRule="auto"/>
                              <w:rPr>
                                <w:rFonts w:eastAsia="Calibri"/>
                                <w:szCs w:val="22"/>
                                <w:lang w:eastAsia="en-US"/>
                              </w:rPr>
                            </w:pPr>
                            <w:r>
                              <w:rPr>
                                <w:rFonts w:eastAsia="Calibri"/>
                                <w:szCs w:val="22"/>
                                <w:lang w:eastAsia="en-US"/>
                              </w:rPr>
                              <w:t xml:space="preserve">On observe un début de récolte </w:t>
                            </w:r>
                            <w:r w:rsidRPr="006C347D">
                              <w:rPr>
                                <w:rFonts w:eastAsia="Calibri"/>
                                <w:szCs w:val="22"/>
                                <w:lang w:eastAsia="en-US"/>
                              </w:rPr>
                              <w:t>du</w:t>
                            </w:r>
                            <w:r>
                              <w:rPr>
                                <w:rFonts w:eastAsia="Calibri"/>
                                <w:szCs w:val="22"/>
                                <w:lang w:eastAsia="en-US"/>
                              </w:rPr>
                              <w:t xml:space="preserve"> maïs et de l’arachide.</w:t>
                            </w:r>
                          </w:p>
                          <w:p w:rsidR="003B4518" w:rsidRPr="0024004D" w:rsidRDefault="003B4518" w:rsidP="003B4518">
                            <w:pPr>
                              <w:pStyle w:val="Corpsdetexte"/>
                              <w:tabs>
                                <w:tab w:val="left" w:pos="851"/>
                                <w:tab w:val="left" w:pos="1134"/>
                              </w:tabs>
                              <w:spacing w:line="276" w:lineRule="auto"/>
                              <w:rPr>
                                <w:rFonts w:eastAsia="Calibri"/>
                                <w:szCs w:val="22"/>
                                <w:lang w:eastAsia="en-US"/>
                              </w:rPr>
                            </w:pPr>
                            <w:r w:rsidRPr="0024004D">
                              <w:rPr>
                                <w:rFonts w:eastAsia="Calibri"/>
                                <w:szCs w:val="22"/>
                                <w:lang w:eastAsia="en-US"/>
                              </w:rPr>
                              <w:t xml:space="preserve">Les stades </w:t>
                            </w:r>
                            <w:proofErr w:type="spellStart"/>
                            <w:r w:rsidRPr="0024004D">
                              <w:rPr>
                                <w:rFonts w:eastAsia="Calibri"/>
                                <w:szCs w:val="22"/>
                                <w:lang w:eastAsia="en-US"/>
                              </w:rPr>
                              <w:t>phénologiques</w:t>
                            </w:r>
                            <w:proofErr w:type="spellEnd"/>
                            <w:r w:rsidRPr="0024004D">
                              <w:rPr>
                                <w:rFonts w:eastAsia="Calibri"/>
                                <w:szCs w:val="22"/>
                                <w:lang w:eastAsia="en-US"/>
                              </w:rPr>
                              <w:t xml:space="preserve"> </w:t>
                            </w:r>
                            <w:r w:rsidR="00BF02C9">
                              <w:rPr>
                                <w:rFonts w:eastAsia="Calibri"/>
                                <w:szCs w:val="22"/>
                                <w:lang w:eastAsia="en-US"/>
                              </w:rPr>
                              <w:t>observés sont l’</w:t>
                            </w:r>
                            <w:r w:rsidRPr="0024004D">
                              <w:rPr>
                                <w:rFonts w:eastAsia="Calibri"/>
                                <w:szCs w:val="22"/>
                                <w:lang w:eastAsia="en-US"/>
                              </w:rPr>
                              <w:t>épiaison/floraison</w:t>
                            </w:r>
                            <w:r w:rsidR="00624ABC">
                              <w:rPr>
                                <w:rFonts w:eastAsia="Calibri"/>
                                <w:szCs w:val="22"/>
                                <w:lang w:eastAsia="en-US"/>
                              </w:rPr>
                              <w:t xml:space="preserve"> et la maturation</w:t>
                            </w:r>
                            <w:r w:rsidRPr="0024004D">
                              <w:rPr>
                                <w:rFonts w:eastAsia="Calibri"/>
                                <w:szCs w:val="22"/>
                                <w:lang w:eastAsia="en-US"/>
                              </w:rPr>
                              <w:t>.</w:t>
                            </w:r>
                            <w:r w:rsidR="00BF02C9">
                              <w:rPr>
                                <w:rFonts w:eastAsia="Calibri"/>
                                <w:szCs w:val="22"/>
                                <w:lang w:eastAsia="en-US"/>
                              </w:rPr>
                              <w:t xml:space="preserve"> </w:t>
                            </w:r>
                            <w:r w:rsidRPr="0024004D">
                              <w:rPr>
                                <w:rFonts w:eastAsia="Calibri"/>
                                <w:szCs w:val="22"/>
                                <w:lang w:eastAsia="en-US"/>
                              </w:rPr>
                              <w:t>L’épiaiso</w:t>
                            </w:r>
                            <w:r w:rsidR="00624ABC">
                              <w:rPr>
                                <w:rFonts w:eastAsia="Calibri"/>
                                <w:szCs w:val="22"/>
                                <w:lang w:eastAsia="en-US"/>
                              </w:rPr>
                              <w:t>n/floraison est observée entre 50 et 75% pour les céréales et 75 et 100% pour les légumineuses et le cotonnier. On observe un début de maturation pour l’arachide et le niébé.</w:t>
                            </w:r>
                          </w:p>
                          <w:p w:rsidR="003B4518" w:rsidRPr="0024004D" w:rsidRDefault="003B4518" w:rsidP="003B4518">
                            <w:pPr>
                              <w:pStyle w:val="Corpsdetexte"/>
                              <w:tabs>
                                <w:tab w:val="left" w:pos="851"/>
                                <w:tab w:val="left" w:pos="1134"/>
                              </w:tabs>
                              <w:spacing w:line="276" w:lineRule="auto"/>
                              <w:rPr>
                                <w:rFonts w:eastAsia="Calibri"/>
                                <w:b/>
                                <w:szCs w:val="22"/>
                                <w:lang w:eastAsia="en-US"/>
                              </w:rPr>
                            </w:pPr>
                            <w:r w:rsidRPr="0024004D">
                              <w:rPr>
                                <w:rFonts w:eastAsia="Calibri"/>
                                <w:b/>
                                <w:szCs w:val="22"/>
                                <w:lang w:eastAsia="en-US"/>
                              </w:rPr>
                              <w:t>La camp</w:t>
                            </w:r>
                            <w:r w:rsidR="00624ABC">
                              <w:rPr>
                                <w:rFonts w:eastAsia="Calibri"/>
                                <w:b/>
                                <w:szCs w:val="22"/>
                                <w:lang w:eastAsia="en-US"/>
                              </w:rPr>
                              <w:t>agne agricole est jugée bonne</w:t>
                            </w:r>
                            <w:r w:rsidRPr="0024004D">
                              <w:rPr>
                                <w:rFonts w:eastAsia="Calibri"/>
                                <w:b/>
                                <w:szCs w:val="22"/>
                                <w:lang w:eastAsia="en-US"/>
                              </w:rPr>
                              <w:t xml:space="preserve"> dans la région.</w:t>
                            </w:r>
                          </w:p>
                          <w:p w:rsidR="003B4518" w:rsidRPr="00B53F25" w:rsidRDefault="003B4518" w:rsidP="003B4518">
                            <w:pPr>
                              <w:pStyle w:val="Corpsdetexte"/>
                              <w:rPr>
                                <w:rFonts w:cs="Courier New"/>
                                <w:b/>
                              </w:rPr>
                            </w:pPr>
                          </w:p>
                          <w:p w:rsidR="003B4518" w:rsidRPr="005A6014" w:rsidRDefault="003B4518" w:rsidP="005A6014">
                            <w:pPr>
                              <w:pStyle w:val="Corpsdetexte"/>
                              <w:numPr>
                                <w:ilvl w:val="1"/>
                                <w:numId w:val="31"/>
                              </w:numPr>
                              <w:tabs>
                                <w:tab w:val="left" w:pos="851"/>
                                <w:tab w:val="left" w:pos="1134"/>
                              </w:tabs>
                              <w:rPr>
                                <w:rFonts w:cs="Courier New"/>
                                <w:b/>
                              </w:rPr>
                            </w:pPr>
                            <w:r w:rsidRPr="005A6014">
                              <w:rPr>
                                <w:b/>
                              </w:rPr>
                              <w:t xml:space="preserve">REGION AGRICOLE DU </w:t>
                            </w:r>
                            <w:r w:rsidRPr="005A6014">
                              <w:rPr>
                                <w:rFonts w:cs="Courier New"/>
                                <w:b/>
                              </w:rPr>
                              <w:t>NORD</w:t>
                            </w:r>
                          </w:p>
                          <w:p w:rsidR="005A6014" w:rsidRDefault="005A6014" w:rsidP="005A6014">
                            <w:pPr>
                              <w:jc w:val="both"/>
                              <w:rPr>
                                <w:rFonts w:eastAsia="Calibri"/>
                                <w:szCs w:val="22"/>
                                <w:lang w:eastAsia="en-US"/>
                              </w:rPr>
                            </w:pPr>
                            <w:r>
                              <w:rPr>
                                <w:rFonts w:eastAsia="Calibri"/>
                                <w:szCs w:val="22"/>
                                <w:lang w:eastAsia="en-US"/>
                              </w:rPr>
                              <w:t xml:space="preserve">Les principales </w:t>
                            </w:r>
                            <w:r w:rsidR="003B4518" w:rsidRPr="005A6014">
                              <w:rPr>
                                <w:rFonts w:eastAsia="Calibri"/>
                                <w:szCs w:val="22"/>
                                <w:lang w:eastAsia="en-US"/>
                              </w:rPr>
                              <w:t>opération</w:t>
                            </w:r>
                            <w:r>
                              <w:rPr>
                                <w:rFonts w:eastAsia="Calibri"/>
                                <w:szCs w:val="22"/>
                                <w:lang w:eastAsia="en-US"/>
                              </w:rPr>
                              <w:t>s</w:t>
                            </w:r>
                            <w:r w:rsidR="003B4518" w:rsidRPr="005A6014">
                              <w:rPr>
                                <w:rFonts w:eastAsia="Calibri"/>
                                <w:szCs w:val="22"/>
                                <w:lang w:eastAsia="en-US"/>
                              </w:rPr>
                              <w:t xml:space="preserve"> culturale</w:t>
                            </w:r>
                            <w:r>
                              <w:rPr>
                                <w:rFonts w:eastAsia="Calibri"/>
                                <w:szCs w:val="22"/>
                                <w:lang w:eastAsia="en-US"/>
                              </w:rPr>
                              <w:t>s en cours sont</w:t>
                            </w:r>
                            <w:r w:rsidR="003B4518" w:rsidRPr="005A6014">
                              <w:rPr>
                                <w:rFonts w:eastAsia="Calibri"/>
                                <w:szCs w:val="22"/>
                                <w:lang w:eastAsia="en-US"/>
                              </w:rPr>
                              <w:t xml:space="preserve"> le </w:t>
                            </w:r>
                            <w:proofErr w:type="spellStart"/>
                            <w:r w:rsidR="003B4518" w:rsidRPr="005A6014">
                              <w:rPr>
                                <w:rFonts w:eastAsia="Calibri"/>
                                <w:szCs w:val="22"/>
                                <w:lang w:eastAsia="en-US"/>
                              </w:rPr>
                              <w:t>sarclo</w:t>
                            </w:r>
                            <w:proofErr w:type="spellEnd"/>
                            <w:r w:rsidR="003B4518" w:rsidRPr="005A6014">
                              <w:rPr>
                                <w:rFonts w:eastAsia="Calibri"/>
                                <w:szCs w:val="22"/>
                                <w:lang w:eastAsia="en-US"/>
                              </w:rPr>
                              <w:t>-binage</w:t>
                            </w:r>
                            <w:r>
                              <w:rPr>
                                <w:rFonts w:eastAsia="Calibri"/>
                                <w:szCs w:val="22"/>
                                <w:lang w:eastAsia="en-US"/>
                              </w:rPr>
                              <w:t xml:space="preserve"> et le buttage</w:t>
                            </w:r>
                            <w:r w:rsidR="003B4518" w:rsidRPr="005A6014">
                              <w:rPr>
                                <w:rFonts w:eastAsia="Calibri"/>
                                <w:szCs w:val="22"/>
                                <w:lang w:eastAsia="en-US"/>
                              </w:rPr>
                              <w:t xml:space="preserve">. </w:t>
                            </w:r>
                            <w:r w:rsidRPr="005A6014">
                              <w:rPr>
                                <w:rFonts w:eastAsia="Calibri"/>
                                <w:szCs w:val="22"/>
                                <w:lang w:eastAsia="en-US"/>
                              </w:rPr>
                              <w:t>Elles sont</w:t>
                            </w:r>
                            <w:r>
                              <w:rPr>
                                <w:rFonts w:eastAsia="Calibri"/>
                                <w:szCs w:val="22"/>
                                <w:lang w:eastAsia="en-US"/>
                              </w:rPr>
                              <w:t xml:space="preserve"> exécutées à un taux compris entre 75 et 100% pour toutes les cultures</w:t>
                            </w:r>
                            <w:r w:rsidR="003B4518" w:rsidRPr="005A6014">
                              <w:rPr>
                                <w:rFonts w:eastAsia="Calibri"/>
                                <w:szCs w:val="22"/>
                                <w:lang w:eastAsia="en-US"/>
                              </w:rPr>
                              <w:t xml:space="preserve">. </w:t>
                            </w:r>
                          </w:p>
                          <w:p w:rsidR="003B4518" w:rsidRPr="005A6014" w:rsidRDefault="003B4518" w:rsidP="005A6014">
                            <w:pPr>
                              <w:jc w:val="both"/>
                              <w:rPr>
                                <w:rFonts w:eastAsia="Calibri"/>
                                <w:szCs w:val="22"/>
                                <w:lang w:eastAsia="en-US"/>
                              </w:rPr>
                            </w:pPr>
                            <w:r w:rsidRPr="005A6014">
                              <w:rPr>
                                <w:rFonts w:eastAsia="Calibri"/>
                                <w:szCs w:val="22"/>
                                <w:lang w:eastAsia="en-US"/>
                              </w:rPr>
                              <w:t xml:space="preserve">Le stade </w:t>
                            </w:r>
                            <w:proofErr w:type="spellStart"/>
                            <w:r w:rsidRPr="005A6014">
                              <w:rPr>
                                <w:rFonts w:eastAsia="Calibri"/>
                                <w:szCs w:val="22"/>
                                <w:lang w:eastAsia="en-US"/>
                              </w:rPr>
                              <w:t>phénologique</w:t>
                            </w:r>
                            <w:proofErr w:type="spellEnd"/>
                            <w:r w:rsidRPr="005A6014">
                              <w:rPr>
                                <w:rFonts w:eastAsia="Calibri"/>
                                <w:szCs w:val="22"/>
                                <w:lang w:eastAsia="en-US"/>
                              </w:rPr>
                              <w:t xml:space="preserve"> dominant est </w:t>
                            </w:r>
                            <w:r w:rsidR="005A6014">
                              <w:rPr>
                                <w:rFonts w:eastAsia="Calibri"/>
                                <w:szCs w:val="22"/>
                                <w:lang w:eastAsia="en-US"/>
                              </w:rPr>
                              <w:t>la floraison/épiaison observé</w:t>
                            </w:r>
                            <w:r w:rsidR="00AF1B7C">
                              <w:rPr>
                                <w:rFonts w:eastAsia="Calibri"/>
                                <w:szCs w:val="22"/>
                                <w:lang w:eastAsia="en-US"/>
                              </w:rPr>
                              <w:t xml:space="preserve"> entre </w:t>
                            </w:r>
                            <w:r w:rsidR="008250D8">
                              <w:rPr>
                                <w:rFonts w:eastAsia="Calibri"/>
                                <w:szCs w:val="22"/>
                                <w:lang w:eastAsia="en-US"/>
                              </w:rPr>
                              <w:t>25</w:t>
                            </w:r>
                            <w:r w:rsidRPr="005A6014">
                              <w:rPr>
                                <w:rFonts w:eastAsia="Calibri"/>
                                <w:szCs w:val="22"/>
                                <w:lang w:eastAsia="en-US"/>
                              </w:rPr>
                              <w:t xml:space="preserve"> e</w:t>
                            </w:r>
                            <w:r w:rsidR="008250D8">
                              <w:rPr>
                                <w:rFonts w:eastAsia="Calibri"/>
                                <w:szCs w:val="22"/>
                                <w:lang w:eastAsia="en-US"/>
                              </w:rPr>
                              <w:t>t 5</w:t>
                            </w:r>
                            <w:r w:rsidR="00AF1B7C">
                              <w:rPr>
                                <w:rFonts w:eastAsia="Calibri"/>
                                <w:szCs w:val="22"/>
                                <w:lang w:eastAsia="en-US"/>
                              </w:rPr>
                              <w:t>0% pour toutes les cultures.</w:t>
                            </w:r>
                          </w:p>
                          <w:p w:rsidR="003B4518" w:rsidRPr="005A6014" w:rsidRDefault="003B4518" w:rsidP="005A6014">
                            <w:pPr>
                              <w:pStyle w:val="Corpsdetexte"/>
                              <w:spacing w:line="276" w:lineRule="auto"/>
                              <w:rPr>
                                <w:rFonts w:eastAsia="Calibri"/>
                                <w:b/>
                                <w:szCs w:val="22"/>
                                <w:lang w:eastAsia="en-US"/>
                              </w:rPr>
                            </w:pPr>
                            <w:r w:rsidRPr="005A6014">
                              <w:rPr>
                                <w:rFonts w:eastAsia="Calibri"/>
                                <w:b/>
                                <w:szCs w:val="22"/>
                                <w:lang w:eastAsia="en-US"/>
                              </w:rPr>
                              <w:t xml:space="preserve">La campagne est jugée passable dans toute la région. </w:t>
                            </w:r>
                          </w:p>
                          <w:p w:rsidR="003B4518" w:rsidRPr="00AF1B7C" w:rsidRDefault="003B4518" w:rsidP="003B4518">
                            <w:pPr>
                              <w:pStyle w:val="Corpsdetexte"/>
                              <w:spacing w:line="276" w:lineRule="auto"/>
                            </w:pPr>
                          </w:p>
                          <w:p w:rsidR="00BA4B89" w:rsidRPr="001010C1" w:rsidRDefault="00BA4B89" w:rsidP="003B4518">
                            <w:pPr>
                              <w:pStyle w:val="Corpsdetexte"/>
                            </w:pPr>
                          </w:p>
                          <w:p w:rsidR="00BA4B89" w:rsidRPr="001010C1" w:rsidRDefault="00BA4B89" w:rsidP="00FB3A0E">
                            <w:pPr>
                              <w:pStyle w:val="Corpsdetexte"/>
                              <w:spacing w:line="276" w:lineRule="auto"/>
                            </w:pPr>
                          </w:p>
                          <w:p w:rsidR="00BA4B89" w:rsidRPr="00CB6DAA" w:rsidRDefault="00BA4B89" w:rsidP="00820937">
                            <w:pPr>
                              <w:pStyle w:val="Corpsdetexte"/>
                              <w:ind w:left="644"/>
                              <w:rPr>
                                <w:b/>
                                <w:color w:val="FF0000"/>
                              </w:rPr>
                            </w:pPr>
                          </w:p>
                          <w:p w:rsidR="00BA4B89" w:rsidRDefault="00BA4B89" w:rsidP="00820937">
                            <w:pPr>
                              <w:pStyle w:val="Corpsdetexte"/>
                              <w:ind w:left="644"/>
                              <w:rPr>
                                <w:b/>
                              </w:rPr>
                            </w:pPr>
                          </w:p>
                          <w:p w:rsidR="00BA4B89" w:rsidRDefault="00BA4B89" w:rsidP="00820937">
                            <w:pPr>
                              <w:pStyle w:val="Corpsdetexte"/>
                              <w:ind w:left="644"/>
                              <w:rPr>
                                <w:b/>
                              </w:rPr>
                            </w:pPr>
                          </w:p>
                          <w:p w:rsidR="00BA4B89" w:rsidRDefault="00BA4B89" w:rsidP="00820937">
                            <w:pPr>
                              <w:pStyle w:val="Corpsdetexte"/>
                              <w:ind w:left="644"/>
                              <w:rPr>
                                <w:b/>
                              </w:rPr>
                            </w:pPr>
                          </w:p>
                          <w:p w:rsidR="00BA4B89" w:rsidRDefault="00BA4B89" w:rsidP="00820937">
                            <w:pPr>
                              <w:pStyle w:val="Corpsdetexte"/>
                              <w:ind w:left="644"/>
                              <w:rPr>
                                <w:b/>
                              </w:rPr>
                            </w:pPr>
                          </w:p>
                          <w:p w:rsidR="00BA4B89" w:rsidRDefault="00BA4B89" w:rsidP="00820937">
                            <w:pPr>
                              <w:pStyle w:val="Corpsdetexte"/>
                              <w:ind w:left="644"/>
                              <w:rPr>
                                <w:b/>
                              </w:rPr>
                            </w:pPr>
                          </w:p>
                          <w:p w:rsidR="00BA4B89" w:rsidRPr="00BA624E" w:rsidRDefault="00BA4B89" w:rsidP="00820937">
                            <w:pPr>
                              <w:pStyle w:val="Corpsdetexte"/>
                              <w:ind w:left="644"/>
                              <w:rPr>
                                <w:rFonts w:cs="Courier Ne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AEDC" id="_x0000_s1041" type="#_x0000_t202" style="position:absolute;margin-left:0;margin-top:3.95pt;width:511.8pt;height:685.0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" filled="f">
                <v:textbox>
                  <w:txbxContent>
                    <w:p w:rsidR="003B4518" w:rsidRPr="00BC50B1" w:rsidRDefault="006E363F" w:rsidP="003B4518">
                      <w:pPr>
                        <w:pStyle w:val="Corpsdetexte"/>
                        <w:numPr>
                          <w:ilvl w:val="1"/>
                          <w:numId w:val="31"/>
                        </w:numPr>
                        <w:rPr>
                          <w:b/>
                        </w:rPr>
                      </w:pPr>
                      <w:r>
                        <w:rPr>
                          <w:b/>
                        </w:rPr>
                        <w:t xml:space="preserve"> </w:t>
                      </w:r>
                      <w:r w:rsidR="003B4518" w:rsidRPr="00BC50B1">
                        <w:rPr>
                          <w:b/>
                        </w:rPr>
                        <w:t>REGION AGRICOLE DU CENTRE-OUEST</w:t>
                      </w:r>
                    </w:p>
                    <w:p w:rsidR="003B4518" w:rsidRPr="00BC50B1" w:rsidRDefault="00BC50B1" w:rsidP="003B4518">
                      <w:pPr>
                        <w:spacing w:line="276" w:lineRule="auto"/>
                        <w:jc w:val="both"/>
                      </w:pPr>
                      <w:r>
                        <w:t xml:space="preserve">Les principales </w:t>
                      </w:r>
                      <w:r w:rsidR="003B4518" w:rsidRPr="00BC50B1">
                        <w:t>opération</w:t>
                      </w:r>
                      <w:r>
                        <w:t>s</w:t>
                      </w:r>
                      <w:r w:rsidR="003B4518" w:rsidRPr="00BC50B1">
                        <w:t xml:space="preserve"> culturale</w:t>
                      </w:r>
                      <w:r>
                        <w:t>s en cours sont</w:t>
                      </w:r>
                      <w:r w:rsidR="003B4518" w:rsidRPr="00BC50B1">
                        <w:t xml:space="preserve"> le </w:t>
                      </w:r>
                      <w:proofErr w:type="spellStart"/>
                      <w:r w:rsidR="003B4518" w:rsidRPr="00BC50B1">
                        <w:t>sarclo</w:t>
                      </w:r>
                      <w:proofErr w:type="spellEnd"/>
                      <w:r w:rsidR="003B4518" w:rsidRPr="00BC50B1">
                        <w:t>-binage</w:t>
                      </w:r>
                      <w:r>
                        <w:t xml:space="preserve"> et le buttage</w:t>
                      </w:r>
                      <w:r w:rsidR="003B4518" w:rsidRPr="00BC50B1">
                        <w:t xml:space="preserve">. </w:t>
                      </w:r>
                      <w:r>
                        <w:t xml:space="preserve">Le </w:t>
                      </w:r>
                      <w:proofErr w:type="spellStart"/>
                      <w:r>
                        <w:t>sarclo</w:t>
                      </w:r>
                      <w:proofErr w:type="spellEnd"/>
                      <w:r>
                        <w:t>-binage</w:t>
                      </w:r>
                      <w:r w:rsidR="003B4518" w:rsidRPr="00BC50B1">
                        <w:t xml:space="preserve"> est exécutée </w:t>
                      </w:r>
                      <w:r>
                        <w:t xml:space="preserve">à un taux compris </w:t>
                      </w:r>
                      <w:r w:rsidR="003B4518" w:rsidRPr="00BC50B1">
                        <w:t xml:space="preserve">entre 50 et 75% pour toutes les cultures. </w:t>
                      </w:r>
                      <w:r>
                        <w:t>Le buttage est exécuté à plus de 25% pour les céréales.</w:t>
                      </w:r>
                      <w:r w:rsidR="003B4518" w:rsidRPr="00BC50B1">
                        <w:t xml:space="preserve"> </w:t>
                      </w:r>
                      <w:r>
                        <w:t xml:space="preserve">On enregistre également un début de récolte pour </w:t>
                      </w:r>
                      <w:r w:rsidR="004A2756">
                        <w:t>le maïs et l’arachide semés précocement.</w:t>
                      </w:r>
                    </w:p>
                    <w:p w:rsidR="003B4518" w:rsidRPr="00BC50B1" w:rsidRDefault="003B4518" w:rsidP="003B4518">
                      <w:pPr>
                        <w:spacing w:line="276" w:lineRule="auto"/>
                        <w:jc w:val="both"/>
                      </w:pPr>
                      <w:r w:rsidRPr="00BC50B1">
                        <w:t>Les principaux st</w:t>
                      </w:r>
                      <w:r w:rsidR="004A2756">
                        <w:t xml:space="preserve">ades </w:t>
                      </w:r>
                      <w:proofErr w:type="spellStart"/>
                      <w:r w:rsidR="004A2756">
                        <w:t>phénologiques</w:t>
                      </w:r>
                      <w:proofErr w:type="spellEnd"/>
                      <w:r w:rsidR="004A2756">
                        <w:t xml:space="preserve"> </w:t>
                      </w:r>
                      <w:r w:rsidRPr="00BC50B1">
                        <w:t xml:space="preserve">observés sont la montaison et l’épiaison/floraison. </w:t>
                      </w:r>
                      <w:r w:rsidR="004A2756">
                        <w:t>La montaison est observée entre 50 et 75% pour les céréales et le cotonnier</w:t>
                      </w:r>
                      <w:r w:rsidRPr="00BC50B1">
                        <w:t>. La floraison/épiaison est esti</w:t>
                      </w:r>
                      <w:r w:rsidR="004A2756">
                        <w:t>mée entre 25 et 50% pour les céréales et entre 0 et 25% pour les légumineuses et le cotonnier</w:t>
                      </w:r>
                      <w:r w:rsidRPr="00BC50B1">
                        <w:t xml:space="preserve">. </w:t>
                      </w:r>
                    </w:p>
                    <w:p w:rsidR="003B4518" w:rsidRPr="00BC50B1" w:rsidRDefault="003B4518" w:rsidP="003B4518">
                      <w:pPr>
                        <w:spacing w:line="276" w:lineRule="auto"/>
                        <w:jc w:val="both"/>
                      </w:pPr>
                      <w:r w:rsidRPr="00BC50B1">
                        <w:rPr>
                          <w:b/>
                        </w:rPr>
                        <w:t>La campagne agricole est jugée passable dans la région</w:t>
                      </w:r>
                      <w:r w:rsidRPr="00BC50B1">
                        <w:t xml:space="preserve">. </w:t>
                      </w:r>
                    </w:p>
                    <w:p w:rsidR="003B4518" w:rsidRPr="00B53F25" w:rsidRDefault="003B4518" w:rsidP="003B4518">
                      <w:pPr>
                        <w:pStyle w:val="Corpsdetexte"/>
                        <w:ind w:left="644"/>
                        <w:rPr>
                          <w:b/>
                        </w:rPr>
                      </w:pPr>
                    </w:p>
                    <w:p w:rsidR="003B4518" w:rsidRPr="004A2756" w:rsidRDefault="003B4518" w:rsidP="003B4518">
                      <w:pPr>
                        <w:pStyle w:val="Corpsdetexte"/>
                        <w:numPr>
                          <w:ilvl w:val="1"/>
                          <w:numId w:val="31"/>
                        </w:numPr>
                        <w:rPr>
                          <w:b/>
                        </w:rPr>
                      </w:pPr>
                      <w:r w:rsidRPr="0024004D">
                        <w:rPr>
                          <w:b/>
                        </w:rPr>
                        <w:t xml:space="preserve"> </w:t>
                      </w:r>
                      <w:r w:rsidRPr="004A2756">
                        <w:rPr>
                          <w:b/>
                        </w:rPr>
                        <w:t>REGION AGRICOLE DU CENTRE-SUD</w:t>
                      </w:r>
                    </w:p>
                    <w:p w:rsidR="003B4518" w:rsidRPr="004A2756" w:rsidRDefault="003B4518" w:rsidP="003B4518">
                      <w:pPr>
                        <w:jc w:val="both"/>
                      </w:pPr>
                      <w:r w:rsidRPr="004A2756">
                        <w:t xml:space="preserve">Les principales opérations culturales </w:t>
                      </w:r>
                      <w:r w:rsidR="00050720">
                        <w:t xml:space="preserve">en cours </w:t>
                      </w:r>
                      <w:r w:rsidRPr="004A2756">
                        <w:t xml:space="preserve">sont </w:t>
                      </w:r>
                      <w:r w:rsidR="00050720">
                        <w:t xml:space="preserve">le </w:t>
                      </w:r>
                      <w:proofErr w:type="spellStart"/>
                      <w:r w:rsidRPr="004A2756">
                        <w:t>sarclo</w:t>
                      </w:r>
                      <w:proofErr w:type="spellEnd"/>
                      <w:r w:rsidRPr="004A2756">
                        <w:t xml:space="preserve">-binage et le buttage. Le </w:t>
                      </w:r>
                      <w:r w:rsidR="00050720">
                        <w:t xml:space="preserve">taux d’exécution du </w:t>
                      </w:r>
                      <w:proofErr w:type="spellStart"/>
                      <w:r w:rsidR="00050720">
                        <w:t>sarclo</w:t>
                      </w:r>
                      <w:proofErr w:type="spellEnd"/>
                      <w:r w:rsidR="00050720">
                        <w:t xml:space="preserve">-binage est compris entre 75 et </w:t>
                      </w:r>
                      <w:r w:rsidR="00050720" w:rsidRPr="00050720">
                        <w:t>100</w:t>
                      </w:r>
                      <w:r w:rsidR="00050720">
                        <w:t>% pour les céréales</w:t>
                      </w:r>
                      <w:r w:rsidR="00050720" w:rsidRPr="00050720">
                        <w:t xml:space="preserve"> e</w:t>
                      </w:r>
                      <w:r w:rsidR="00050720">
                        <w:t>t entre 50 et</w:t>
                      </w:r>
                      <w:r w:rsidR="00050720" w:rsidRPr="00050720">
                        <w:t xml:space="preserve"> 75% </w:t>
                      </w:r>
                      <w:r w:rsidR="00050720">
                        <w:t>pour les</w:t>
                      </w:r>
                      <w:r w:rsidR="00050720" w:rsidRPr="00050720">
                        <w:t xml:space="preserve"> légumineuses</w:t>
                      </w:r>
                      <w:r w:rsidRPr="004A2756">
                        <w:t xml:space="preserve">. </w:t>
                      </w:r>
                      <w:r w:rsidR="00050720" w:rsidRPr="00050720">
                        <w:t>Le butta</w:t>
                      </w:r>
                      <w:r w:rsidR="00050720">
                        <w:t xml:space="preserve">ge </w:t>
                      </w:r>
                      <w:r w:rsidR="00050720" w:rsidRPr="00050720">
                        <w:t>est exécuté entre 75 et 10</w:t>
                      </w:r>
                      <w:r w:rsidR="00050720">
                        <w:t xml:space="preserve">0% pour </w:t>
                      </w:r>
                      <w:r w:rsidR="00050720" w:rsidRPr="00050720">
                        <w:t xml:space="preserve">le maïs, </w:t>
                      </w:r>
                      <w:r w:rsidR="00050720">
                        <w:t xml:space="preserve">le mil </w:t>
                      </w:r>
                      <w:r w:rsidR="0048662D">
                        <w:t>hâtif</w:t>
                      </w:r>
                      <w:r w:rsidR="00050720">
                        <w:t xml:space="preserve"> et le cotonnier et</w:t>
                      </w:r>
                      <w:r w:rsidR="00050720" w:rsidRPr="00050720">
                        <w:t xml:space="preserve"> entre 50 et 75% </w:t>
                      </w:r>
                      <w:r w:rsidR="00050720">
                        <w:t>pour le sorgho</w:t>
                      </w:r>
                      <w:r w:rsidRPr="004A2756">
                        <w:t xml:space="preserve">. </w:t>
                      </w:r>
                      <w:r w:rsidR="0048662D">
                        <w:t>Un début de récolte est enregistré pour le mil hâtif semé précocement.</w:t>
                      </w:r>
                    </w:p>
                    <w:p w:rsidR="003B4518" w:rsidRPr="004A2756" w:rsidRDefault="003B4518" w:rsidP="003B4518">
                      <w:pPr>
                        <w:jc w:val="both"/>
                      </w:pPr>
                      <w:r w:rsidRPr="004A2756">
                        <w:t xml:space="preserve">Les stades </w:t>
                      </w:r>
                      <w:proofErr w:type="spellStart"/>
                      <w:r w:rsidRPr="004A2756">
                        <w:t>phénologiques</w:t>
                      </w:r>
                      <w:proofErr w:type="spellEnd"/>
                      <w:r w:rsidRPr="004A2756">
                        <w:t xml:space="preserve"> </w:t>
                      </w:r>
                      <w:r w:rsidR="00050720">
                        <w:t xml:space="preserve">dominants sont la montaison et </w:t>
                      </w:r>
                      <w:r w:rsidRPr="004A2756">
                        <w:t xml:space="preserve">l’épiaison/floraison. La montaison est </w:t>
                      </w:r>
                      <w:r w:rsidR="0048662D">
                        <w:t>observée</w:t>
                      </w:r>
                      <w:r w:rsidRPr="004A2756">
                        <w:t xml:space="preserve"> entre 50 et75% pour </w:t>
                      </w:r>
                      <w:r w:rsidR="0048662D">
                        <w:t>les céréales</w:t>
                      </w:r>
                      <w:r w:rsidRPr="004A2756">
                        <w:t xml:space="preserve"> e</w:t>
                      </w:r>
                      <w:r w:rsidR="0048662D">
                        <w:t>t entre 25 et 50% pour les légumineuses</w:t>
                      </w:r>
                      <w:r w:rsidRPr="004A2756">
                        <w:t xml:space="preserve">. L’épiaison/floraison </w:t>
                      </w:r>
                      <w:r w:rsidR="0048662D">
                        <w:t>est observé entre 25 et 50% pour toutes les cultures</w:t>
                      </w:r>
                      <w:r w:rsidRPr="004A2756">
                        <w:t>.</w:t>
                      </w:r>
                    </w:p>
                    <w:p w:rsidR="003B4518" w:rsidRPr="004A2756" w:rsidRDefault="0048662D" w:rsidP="003B4518">
                      <w:pPr>
                        <w:jc w:val="both"/>
                        <w:rPr>
                          <w:b/>
                        </w:rPr>
                      </w:pPr>
                      <w:r>
                        <w:rPr>
                          <w:b/>
                        </w:rPr>
                        <w:t>La campagne est jugée bonne dans</w:t>
                      </w:r>
                      <w:r w:rsidR="003B4518" w:rsidRPr="004A2756">
                        <w:rPr>
                          <w:b/>
                        </w:rPr>
                        <w:t xml:space="preserve"> la région</w:t>
                      </w:r>
                      <w:r>
                        <w:rPr>
                          <w:b/>
                        </w:rPr>
                        <w:t>.</w:t>
                      </w:r>
                    </w:p>
                    <w:p w:rsidR="003B4518" w:rsidRPr="0052379A" w:rsidRDefault="003B4518" w:rsidP="003B4518">
                      <w:pPr>
                        <w:pStyle w:val="Corpsdetexte"/>
                        <w:spacing w:line="276" w:lineRule="auto"/>
                      </w:pPr>
                    </w:p>
                    <w:p w:rsidR="003B4518" w:rsidRPr="001907C3" w:rsidRDefault="003B4518" w:rsidP="003B4518">
                      <w:pPr>
                        <w:pStyle w:val="Corpsdetexte"/>
                        <w:numPr>
                          <w:ilvl w:val="1"/>
                          <w:numId w:val="31"/>
                        </w:numPr>
                        <w:rPr>
                          <w:b/>
                        </w:rPr>
                      </w:pPr>
                      <w:r w:rsidRPr="003A7CEA">
                        <w:rPr>
                          <w:b/>
                          <w:color w:val="FF0000"/>
                        </w:rPr>
                        <w:t xml:space="preserve"> </w:t>
                      </w:r>
                      <w:r w:rsidRPr="001907C3">
                        <w:rPr>
                          <w:b/>
                        </w:rPr>
                        <w:t>REGION AGRICOLE DE L’EST</w:t>
                      </w:r>
                    </w:p>
                    <w:p w:rsidR="001A45C8" w:rsidRPr="001907C3" w:rsidRDefault="001A45C8" w:rsidP="001A45C8">
                      <w:pPr>
                        <w:pStyle w:val="Corpsdetexte"/>
                        <w:spacing w:line="276" w:lineRule="auto"/>
                        <w:rPr>
                          <w:b/>
                        </w:rPr>
                      </w:pPr>
                      <w:r w:rsidRPr="001907C3">
                        <w:rPr>
                          <w:rFonts w:eastAsia="Calibri"/>
                          <w:szCs w:val="22"/>
                          <w:lang w:eastAsia="en-US"/>
                        </w:rPr>
                        <w:t xml:space="preserve">Les principales opérations culturales sont le </w:t>
                      </w:r>
                      <w:proofErr w:type="spellStart"/>
                      <w:r w:rsidRPr="001907C3">
                        <w:rPr>
                          <w:rFonts w:eastAsia="Calibri"/>
                          <w:szCs w:val="22"/>
                          <w:lang w:eastAsia="en-US"/>
                        </w:rPr>
                        <w:t>sarclo</w:t>
                      </w:r>
                      <w:proofErr w:type="spellEnd"/>
                      <w:r w:rsidRPr="001907C3">
                        <w:rPr>
                          <w:rFonts w:eastAsia="Calibri"/>
                          <w:szCs w:val="22"/>
                          <w:lang w:eastAsia="en-US"/>
                        </w:rPr>
                        <w:t>-binage et le buttage, exécutés entre 75 et 100% pour toutes les cultures. On assiste également à un début de récolte du mil hâtif (</w:t>
                      </w:r>
                      <w:r w:rsidRPr="001907C3">
                        <w:t xml:space="preserve">50 à 75%) </w:t>
                      </w:r>
                      <w:r w:rsidRPr="001907C3">
                        <w:rPr>
                          <w:rFonts w:eastAsia="Calibri"/>
                          <w:szCs w:val="22"/>
                          <w:lang w:eastAsia="en-US"/>
                        </w:rPr>
                        <w:t>et du maïs (</w:t>
                      </w:r>
                      <w:r w:rsidRPr="001907C3">
                        <w:t>0 à 25%)</w:t>
                      </w:r>
                      <w:r w:rsidRPr="001907C3">
                        <w:rPr>
                          <w:rFonts w:eastAsia="Calibri"/>
                          <w:szCs w:val="22"/>
                          <w:lang w:eastAsia="en-US"/>
                        </w:rPr>
                        <w:t>.</w:t>
                      </w:r>
                    </w:p>
                    <w:p w:rsidR="001A45C8" w:rsidRPr="001907C3" w:rsidRDefault="001A45C8" w:rsidP="001A45C8">
                      <w:pPr>
                        <w:pStyle w:val="Corpsdetexte"/>
                        <w:spacing w:line="276" w:lineRule="auto"/>
                        <w:rPr>
                          <w:rFonts w:eastAsia="Calibri"/>
                        </w:rPr>
                      </w:pPr>
                      <w:r w:rsidRPr="001907C3">
                        <w:t xml:space="preserve">Les différents stades de développement végétatif des cultures observés sont </w:t>
                      </w:r>
                      <w:r w:rsidRPr="001907C3">
                        <w:rPr>
                          <w:rFonts w:eastAsia="Calibri"/>
                        </w:rPr>
                        <w:t>la montaison/ramifica</w:t>
                      </w:r>
                      <w:r w:rsidR="00051901">
                        <w:rPr>
                          <w:rFonts w:eastAsia="Calibri"/>
                        </w:rPr>
                        <w:t xml:space="preserve">tion et l’épiaison/ floraison. </w:t>
                      </w:r>
                      <w:r w:rsidRPr="001907C3">
                        <w:rPr>
                          <w:rFonts w:eastAsia="Calibri"/>
                        </w:rPr>
                        <w:t>La montaison/ramifica</w:t>
                      </w:r>
                      <w:r w:rsidR="00051901">
                        <w:rPr>
                          <w:rFonts w:eastAsia="Calibri"/>
                        </w:rPr>
                        <w:t xml:space="preserve">tion est observée entre 75 et 100 % et l’épiaison/ floraison </w:t>
                      </w:r>
                      <w:r w:rsidRPr="001907C3">
                        <w:rPr>
                          <w:rFonts w:eastAsia="Calibri"/>
                        </w:rPr>
                        <w:t>entre 50 et75% pour toutes les cultures.</w:t>
                      </w:r>
                    </w:p>
                    <w:p w:rsidR="001A45C8" w:rsidRPr="0052379A" w:rsidRDefault="001A45C8" w:rsidP="001A45C8">
                      <w:pPr>
                        <w:pStyle w:val="Corpsdetexte"/>
                        <w:rPr>
                          <w:rFonts w:eastAsia="Calibri"/>
                          <w:b/>
                          <w:szCs w:val="22"/>
                          <w:lang w:eastAsia="en-US"/>
                        </w:rPr>
                      </w:pPr>
                      <w:r w:rsidRPr="001907C3">
                        <w:rPr>
                          <w:rFonts w:eastAsia="Calibri"/>
                          <w:b/>
                          <w:szCs w:val="22"/>
                          <w:lang w:eastAsia="en-US"/>
                        </w:rPr>
                        <w:t>La campagne agricole est jugée passable dans la région.</w:t>
                      </w:r>
                    </w:p>
                    <w:p w:rsidR="003B4518" w:rsidRPr="00B53F25" w:rsidRDefault="003B4518" w:rsidP="003B4518">
                      <w:pPr>
                        <w:pStyle w:val="Corpsdetexte"/>
                        <w:rPr>
                          <w:rFonts w:eastAsia="Calibri"/>
                          <w:szCs w:val="22"/>
                          <w:lang w:eastAsia="en-US"/>
                        </w:rPr>
                      </w:pPr>
                    </w:p>
                    <w:p w:rsidR="003B4518" w:rsidRPr="0024004D" w:rsidRDefault="00A25C22" w:rsidP="003B4518">
                      <w:pPr>
                        <w:pStyle w:val="Corpsdetexte"/>
                        <w:numPr>
                          <w:ilvl w:val="1"/>
                          <w:numId w:val="31"/>
                        </w:numPr>
                        <w:rPr>
                          <w:b/>
                        </w:rPr>
                      </w:pPr>
                      <w:r>
                        <w:rPr>
                          <w:b/>
                        </w:rPr>
                        <w:t xml:space="preserve"> </w:t>
                      </w:r>
                      <w:r w:rsidR="003B4518" w:rsidRPr="0024004D">
                        <w:rPr>
                          <w:b/>
                        </w:rPr>
                        <w:t>REGION AGRICOLE DES HAUTS-BASSINS</w:t>
                      </w:r>
                    </w:p>
                    <w:p w:rsidR="006C347D" w:rsidRDefault="003B4518" w:rsidP="003B4518">
                      <w:pPr>
                        <w:pStyle w:val="Corpsdetexte"/>
                        <w:spacing w:line="276" w:lineRule="auto"/>
                        <w:rPr>
                          <w:rFonts w:eastAsia="Calibri"/>
                          <w:szCs w:val="22"/>
                          <w:lang w:eastAsia="en-US"/>
                        </w:rPr>
                      </w:pPr>
                      <w:r w:rsidRPr="0024004D">
                        <w:rPr>
                          <w:rFonts w:eastAsia="Calibri"/>
                          <w:szCs w:val="22"/>
                          <w:lang w:eastAsia="en-US"/>
                        </w:rPr>
                        <w:t>Les pri</w:t>
                      </w:r>
                      <w:r w:rsidR="003A7CEA">
                        <w:rPr>
                          <w:rFonts w:eastAsia="Calibri"/>
                          <w:szCs w:val="22"/>
                          <w:lang w:eastAsia="en-US"/>
                        </w:rPr>
                        <w:t xml:space="preserve">ncipales opérations culturales </w:t>
                      </w:r>
                      <w:r w:rsidR="00BF02C9">
                        <w:rPr>
                          <w:rFonts w:eastAsia="Calibri"/>
                          <w:szCs w:val="22"/>
                          <w:lang w:eastAsia="en-US"/>
                        </w:rPr>
                        <w:t xml:space="preserve">sont le </w:t>
                      </w:r>
                      <w:proofErr w:type="spellStart"/>
                      <w:r w:rsidRPr="000147E4">
                        <w:rPr>
                          <w:rFonts w:eastAsia="Calibri"/>
                          <w:szCs w:val="22"/>
                          <w:lang w:eastAsia="en-US"/>
                        </w:rPr>
                        <w:t>sarcl</w:t>
                      </w:r>
                      <w:r>
                        <w:rPr>
                          <w:rFonts w:eastAsia="Calibri"/>
                          <w:szCs w:val="22"/>
                          <w:lang w:eastAsia="en-US"/>
                        </w:rPr>
                        <w:t>o</w:t>
                      </w:r>
                      <w:proofErr w:type="spellEnd"/>
                      <w:r>
                        <w:rPr>
                          <w:rFonts w:eastAsia="Calibri"/>
                          <w:szCs w:val="22"/>
                          <w:lang w:eastAsia="en-US"/>
                        </w:rPr>
                        <w:t>-bin</w:t>
                      </w:r>
                      <w:r w:rsidRPr="000147E4">
                        <w:rPr>
                          <w:rFonts w:eastAsia="Calibri"/>
                          <w:szCs w:val="22"/>
                          <w:lang w:eastAsia="en-US"/>
                        </w:rPr>
                        <w:t>age</w:t>
                      </w:r>
                      <w:r w:rsidR="003A7CEA">
                        <w:rPr>
                          <w:rFonts w:eastAsia="Calibri"/>
                          <w:szCs w:val="22"/>
                          <w:lang w:eastAsia="en-US"/>
                        </w:rPr>
                        <w:t xml:space="preserve"> </w:t>
                      </w:r>
                      <w:r w:rsidR="00BF02C9">
                        <w:rPr>
                          <w:rFonts w:eastAsia="Calibri"/>
                          <w:szCs w:val="22"/>
                          <w:lang w:eastAsia="en-US"/>
                        </w:rPr>
                        <w:t>et le</w:t>
                      </w:r>
                      <w:r w:rsidRPr="0024004D">
                        <w:rPr>
                          <w:rFonts w:eastAsia="Calibri"/>
                          <w:szCs w:val="22"/>
                          <w:lang w:eastAsia="en-US"/>
                        </w:rPr>
                        <w:t xml:space="preserve"> buttage. Le </w:t>
                      </w:r>
                      <w:proofErr w:type="spellStart"/>
                      <w:r w:rsidRPr="000147E4">
                        <w:rPr>
                          <w:rFonts w:eastAsia="Calibri"/>
                          <w:szCs w:val="22"/>
                          <w:lang w:eastAsia="en-US"/>
                        </w:rPr>
                        <w:t>sarcl</w:t>
                      </w:r>
                      <w:r>
                        <w:rPr>
                          <w:rFonts w:eastAsia="Calibri"/>
                          <w:szCs w:val="22"/>
                          <w:lang w:eastAsia="en-US"/>
                        </w:rPr>
                        <w:t>o</w:t>
                      </w:r>
                      <w:proofErr w:type="spellEnd"/>
                      <w:r>
                        <w:rPr>
                          <w:rFonts w:eastAsia="Calibri"/>
                          <w:szCs w:val="22"/>
                          <w:lang w:eastAsia="en-US"/>
                        </w:rPr>
                        <w:t>-bin</w:t>
                      </w:r>
                      <w:r w:rsidRPr="000147E4">
                        <w:rPr>
                          <w:rFonts w:eastAsia="Calibri"/>
                          <w:szCs w:val="22"/>
                          <w:lang w:eastAsia="en-US"/>
                        </w:rPr>
                        <w:t>age</w:t>
                      </w:r>
                      <w:r w:rsidRPr="0024004D">
                        <w:rPr>
                          <w:rFonts w:eastAsia="Calibri"/>
                          <w:szCs w:val="22"/>
                          <w:lang w:eastAsia="en-US"/>
                        </w:rPr>
                        <w:t xml:space="preserve"> est exécuté</w:t>
                      </w:r>
                      <w:r w:rsidR="003A7CEA">
                        <w:rPr>
                          <w:rFonts w:eastAsia="Calibri"/>
                          <w:szCs w:val="22"/>
                          <w:lang w:eastAsia="en-US"/>
                        </w:rPr>
                        <w:t xml:space="preserve"> entre 75 et 100</w:t>
                      </w:r>
                      <w:r w:rsidRPr="0024004D">
                        <w:rPr>
                          <w:rFonts w:eastAsia="Calibri"/>
                          <w:szCs w:val="22"/>
                          <w:lang w:eastAsia="en-US"/>
                        </w:rPr>
                        <w:t>% pour le sorgho,</w:t>
                      </w:r>
                      <w:r w:rsidR="006C347D">
                        <w:rPr>
                          <w:rFonts w:eastAsia="Calibri"/>
                          <w:szCs w:val="22"/>
                          <w:lang w:eastAsia="en-US"/>
                        </w:rPr>
                        <w:t xml:space="preserve"> le mil, le riz de bas-fond, le maïs l’arachide et le cotonnier, entre 50</w:t>
                      </w:r>
                      <w:r w:rsidRPr="0024004D">
                        <w:rPr>
                          <w:rFonts w:eastAsia="Calibri"/>
                          <w:szCs w:val="22"/>
                          <w:lang w:eastAsia="en-US"/>
                        </w:rPr>
                        <w:t xml:space="preserve"> et </w:t>
                      </w:r>
                      <w:r w:rsidR="006C347D">
                        <w:rPr>
                          <w:rFonts w:eastAsia="Calibri"/>
                          <w:szCs w:val="22"/>
                          <w:lang w:eastAsia="en-US"/>
                        </w:rPr>
                        <w:t>7</w:t>
                      </w:r>
                      <w:r w:rsidRPr="0024004D">
                        <w:rPr>
                          <w:rFonts w:eastAsia="Calibri"/>
                          <w:szCs w:val="22"/>
                          <w:lang w:eastAsia="en-US"/>
                        </w:rPr>
                        <w:t>5</w:t>
                      </w:r>
                      <w:r w:rsidR="006C347D">
                        <w:rPr>
                          <w:rFonts w:eastAsia="Calibri"/>
                          <w:szCs w:val="22"/>
                          <w:lang w:eastAsia="en-US"/>
                        </w:rPr>
                        <w:t>% pour le sésame</w:t>
                      </w:r>
                      <w:r w:rsidRPr="0024004D">
                        <w:rPr>
                          <w:rFonts w:eastAsia="Calibri"/>
                          <w:szCs w:val="22"/>
                          <w:lang w:eastAsia="en-US"/>
                        </w:rPr>
                        <w:t>. Le taux d’exécutio</w:t>
                      </w:r>
                      <w:r w:rsidR="006C347D">
                        <w:rPr>
                          <w:rFonts w:eastAsia="Calibri"/>
                          <w:szCs w:val="22"/>
                          <w:lang w:eastAsia="en-US"/>
                        </w:rPr>
                        <w:t>n du buttage est estimé entre 75 et 100</w:t>
                      </w:r>
                      <w:r w:rsidRPr="0024004D">
                        <w:rPr>
                          <w:rFonts w:eastAsia="Calibri"/>
                          <w:szCs w:val="22"/>
                          <w:lang w:eastAsia="en-US"/>
                        </w:rPr>
                        <w:t>% pour toutes les cultures.</w:t>
                      </w:r>
                    </w:p>
                    <w:p w:rsidR="003B4518" w:rsidRPr="0024004D" w:rsidRDefault="006C347D" w:rsidP="003B4518">
                      <w:pPr>
                        <w:pStyle w:val="Corpsdetexte"/>
                        <w:spacing w:line="276" w:lineRule="auto"/>
                        <w:rPr>
                          <w:rFonts w:eastAsia="Calibri"/>
                          <w:szCs w:val="22"/>
                          <w:lang w:eastAsia="en-US"/>
                        </w:rPr>
                      </w:pPr>
                      <w:r>
                        <w:rPr>
                          <w:rFonts w:eastAsia="Calibri"/>
                          <w:szCs w:val="22"/>
                          <w:lang w:eastAsia="en-US"/>
                        </w:rPr>
                        <w:t xml:space="preserve">On observe un début de récolte </w:t>
                      </w:r>
                      <w:r w:rsidRPr="006C347D">
                        <w:rPr>
                          <w:rFonts w:eastAsia="Calibri"/>
                          <w:szCs w:val="22"/>
                          <w:lang w:eastAsia="en-US"/>
                        </w:rPr>
                        <w:t>du</w:t>
                      </w:r>
                      <w:r>
                        <w:rPr>
                          <w:rFonts w:eastAsia="Calibri"/>
                          <w:szCs w:val="22"/>
                          <w:lang w:eastAsia="en-US"/>
                        </w:rPr>
                        <w:t xml:space="preserve"> maïs et de l’arachide.</w:t>
                      </w:r>
                    </w:p>
                    <w:p w:rsidR="003B4518" w:rsidRPr="0024004D" w:rsidRDefault="003B4518" w:rsidP="003B4518">
                      <w:pPr>
                        <w:pStyle w:val="Corpsdetexte"/>
                        <w:tabs>
                          <w:tab w:val="left" w:pos="851"/>
                          <w:tab w:val="left" w:pos="1134"/>
                        </w:tabs>
                        <w:spacing w:line="276" w:lineRule="auto"/>
                        <w:rPr>
                          <w:rFonts w:eastAsia="Calibri"/>
                          <w:szCs w:val="22"/>
                          <w:lang w:eastAsia="en-US"/>
                        </w:rPr>
                      </w:pPr>
                      <w:r w:rsidRPr="0024004D">
                        <w:rPr>
                          <w:rFonts w:eastAsia="Calibri"/>
                          <w:szCs w:val="22"/>
                          <w:lang w:eastAsia="en-US"/>
                        </w:rPr>
                        <w:t xml:space="preserve">Les stades </w:t>
                      </w:r>
                      <w:proofErr w:type="spellStart"/>
                      <w:r w:rsidRPr="0024004D">
                        <w:rPr>
                          <w:rFonts w:eastAsia="Calibri"/>
                          <w:szCs w:val="22"/>
                          <w:lang w:eastAsia="en-US"/>
                        </w:rPr>
                        <w:t>phénologiques</w:t>
                      </w:r>
                      <w:proofErr w:type="spellEnd"/>
                      <w:r w:rsidRPr="0024004D">
                        <w:rPr>
                          <w:rFonts w:eastAsia="Calibri"/>
                          <w:szCs w:val="22"/>
                          <w:lang w:eastAsia="en-US"/>
                        </w:rPr>
                        <w:t xml:space="preserve"> </w:t>
                      </w:r>
                      <w:r w:rsidR="00BF02C9">
                        <w:rPr>
                          <w:rFonts w:eastAsia="Calibri"/>
                          <w:szCs w:val="22"/>
                          <w:lang w:eastAsia="en-US"/>
                        </w:rPr>
                        <w:t>observés sont l’</w:t>
                      </w:r>
                      <w:r w:rsidRPr="0024004D">
                        <w:rPr>
                          <w:rFonts w:eastAsia="Calibri"/>
                          <w:szCs w:val="22"/>
                          <w:lang w:eastAsia="en-US"/>
                        </w:rPr>
                        <w:t>épiaison/floraison</w:t>
                      </w:r>
                      <w:r w:rsidR="00624ABC">
                        <w:rPr>
                          <w:rFonts w:eastAsia="Calibri"/>
                          <w:szCs w:val="22"/>
                          <w:lang w:eastAsia="en-US"/>
                        </w:rPr>
                        <w:t xml:space="preserve"> et la maturation</w:t>
                      </w:r>
                      <w:r w:rsidRPr="0024004D">
                        <w:rPr>
                          <w:rFonts w:eastAsia="Calibri"/>
                          <w:szCs w:val="22"/>
                          <w:lang w:eastAsia="en-US"/>
                        </w:rPr>
                        <w:t>.</w:t>
                      </w:r>
                      <w:r w:rsidR="00BF02C9">
                        <w:rPr>
                          <w:rFonts w:eastAsia="Calibri"/>
                          <w:szCs w:val="22"/>
                          <w:lang w:eastAsia="en-US"/>
                        </w:rPr>
                        <w:t xml:space="preserve"> </w:t>
                      </w:r>
                      <w:r w:rsidRPr="0024004D">
                        <w:rPr>
                          <w:rFonts w:eastAsia="Calibri"/>
                          <w:szCs w:val="22"/>
                          <w:lang w:eastAsia="en-US"/>
                        </w:rPr>
                        <w:t>L’épiaiso</w:t>
                      </w:r>
                      <w:r w:rsidR="00624ABC">
                        <w:rPr>
                          <w:rFonts w:eastAsia="Calibri"/>
                          <w:szCs w:val="22"/>
                          <w:lang w:eastAsia="en-US"/>
                        </w:rPr>
                        <w:t>n/floraison est observée entre 50 et 75% pour les céréales et 75 et 100% pour les légumineuses et le cotonnier. On observe un début de maturation pour l’arachide et le niébé.</w:t>
                      </w:r>
                    </w:p>
                    <w:p w:rsidR="003B4518" w:rsidRPr="0024004D" w:rsidRDefault="003B4518" w:rsidP="003B4518">
                      <w:pPr>
                        <w:pStyle w:val="Corpsdetexte"/>
                        <w:tabs>
                          <w:tab w:val="left" w:pos="851"/>
                          <w:tab w:val="left" w:pos="1134"/>
                        </w:tabs>
                        <w:spacing w:line="276" w:lineRule="auto"/>
                        <w:rPr>
                          <w:rFonts w:eastAsia="Calibri"/>
                          <w:b/>
                          <w:szCs w:val="22"/>
                          <w:lang w:eastAsia="en-US"/>
                        </w:rPr>
                      </w:pPr>
                      <w:r w:rsidRPr="0024004D">
                        <w:rPr>
                          <w:rFonts w:eastAsia="Calibri"/>
                          <w:b/>
                          <w:szCs w:val="22"/>
                          <w:lang w:eastAsia="en-US"/>
                        </w:rPr>
                        <w:t>La camp</w:t>
                      </w:r>
                      <w:r w:rsidR="00624ABC">
                        <w:rPr>
                          <w:rFonts w:eastAsia="Calibri"/>
                          <w:b/>
                          <w:szCs w:val="22"/>
                          <w:lang w:eastAsia="en-US"/>
                        </w:rPr>
                        <w:t>agne agricole est jugée bonne</w:t>
                      </w:r>
                      <w:r w:rsidRPr="0024004D">
                        <w:rPr>
                          <w:rFonts w:eastAsia="Calibri"/>
                          <w:b/>
                          <w:szCs w:val="22"/>
                          <w:lang w:eastAsia="en-US"/>
                        </w:rPr>
                        <w:t xml:space="preserve"> dans la région.</w:t>
                      </w:r>
                    </w:p>
                    <w:p w:rsidR="003B4518" w:rsidRPr="00B53F25" w:rsidRDefault="003B4518" w:rsidP="003B4518">
                      <w:pPr>
                        <w:pStyle w:val="Corpsdetexte"/>
                        <w:rPr>
                          <w:rFonts w:cs="Courier New"/>
                          <w:b/>
                        </w:rPr>
                      </w:pPr>
                    </w:p>
                    <w:p w:rsidR="003B4518" w:rsidRPr="005A6014" w:rsidRDefault="003B4518" w:rsidP="005A6014">
                      <w:pPr>
                        <w:pStyle w:val="Corpsdetexte"/>
                        <w:numPr>
                          <w:ilvl w:val="1"/>
                          <w:numId w:val="31"/>
                        </w:numPr>
                        <w:tabs>
                          <w:tab w:val="left" w:pos="851"/>
                          <w:tab w:val="left" w:pos="1134"/>
                        </w:tabs>
                        <w:rPr>
                          <w:rFonts w:cs="Courier New"/>
                          <w:b/>
                        </w:rPr>
                      </w:pPr>
                      <w:r w:rsidRPr="005A6014">
                        <w:rPr>
                          <w:b/>
                        </w:rPr>
                        <w:t xml:space="preserve">REGION AGRICOLE DU </w:t>
                      </w:r>
                      <w:r w:rsidRPr="005A6014">
                        <w:rPr>
                          <w:rFonts w:cs="Courier New"/>
                          <w:b/>
                        </w:rPr>
                        <w:t>NORD</w:t>
                      </w:r>
                    </w:p>
                    <w:p w:rsidR="005A6014" w:rsidRDefault="005A6014" w:rsidP="005A6014">
                      <w:pPr>
                        <w:jc w:val="both"/>
                        <w:rPr>
                          <w:rFonts w:eastAsia="Calibri"/>
                          <w:szCs w:val="22"/>
                          <w:lang w:eastAsia="en-US"/>
                        </w:rPr>
                      </w:pPr>
                      <w:r>
                        <w:rPr>
                          <w:rFonts w:eastAsia="Calibri"/>
                          <w:szCs w:val="22"/>
                          <w:lang w:eastAsia="en-US"/>
                        </w:rPr>
                        <w:t xml:space="preserve">Les principales </w:t>
                      </w:r>
                      <w:r w:rsidR="003B4518" w:rsidRPr="005A6014">
                        <w:rPr>
                          <w:rFonts w:eastAsia="Calibri"/>
                          <w:szCs w:val="22"/>
                          <w:lang w:eastAsia="en-US"/>
                        </w:rPr>
                        <w:t>opération</w:t>
                      </w:r>
                      <w:r>
                        <w:rPr>
                          <w:rFonts w:eastAsia="Calibri"/>
                          <w:szCs w:val="22"/>
                          <w:lang w:eastAsia="en-US"/>
                        </w:rPr>
                        <w:t>s</w:t>
                      </w:r>
                      <w:r w:rsidR="003B4518" w:rsidRPr="005A6014">
                        <w:rPr>
                          <w:rFonts w:eastAsia="Calibri"/>
                          <w:szCs w:val="22"/>
                          <w:lang w:eastAsia="en-US"/>
                        </w:rPr>
                        <w:t xml:space="preserve"> culturale</w:t>
                      </w:r>
                      <w:r>
                        <w:rPr>
                          <w:rFonts w:eastAsia="Calibri"/>
                          <w:szCs w:val="22"/>
                          <w:lang w:eastAsia="en-US"/>
                        </w:rPr>
                        <w:t>s en cours sont</w:t>
                      </w:r>
                      <w:r w:rsidR="003B4518" w:rsidRPr="005A6014">
                        <w:rPr>
                          <w:rFonts w:eastAsia="Calibri"/>
                          <w:szCs w:val="22"/>
                          <w:lang w:eastAsia="en-US"/>
                        </w:rPr>
                        <w:t xml:space="preserve"> le </w:t>
                      </w:r>
                      <w:proofErr w:type="spellStart"/>
                      <w:r w:rsidR="003B4518" w:rsidRPr="005A6014">
                        <w:rPr>
                          <w:rFonts w:eastAsia="Calibri"/>
                          <w:szCs w:val="22"/>
                          <w:lang w:eastAsia="en-US"/>
                        </w:rPr>
                        <w:t>sarclo</w:t>
                      </w:r>
                      <w:proofErr w:type="spellEnd"/>
                      <w:r w:rsidR="003B4518" w:rsidRPr="005A6014">
                        <w:rPr>
                          <w:rFonts w:eastAsia="Calibri"/>
                          <w:szCs w:val="22"/>
                          <w:lang w:eastAsia="en-US"/>
                        </w:rPr>
                        <w:t>-binage</w:t>
                      </w:r>
                      <w:r>
                        <w:rPr>
                          <w:rFonts w:eastAsia="Calibri"/>
                          <w:szCs w:val="22"/>
                          <w:lang w:eastAsia="en-US"/>
                        </w:rPr>
                        <w:t xml:space="preserve"> et le buttage</w:t>
                      </w:r>
                      <w:r w:rsidR="003B4518" w:rsidRPr="005A6014">
                        <w:rPr>
                          <w:rFonts w:eastAsia="Calibri"/>
                          <w:szCs w:val="22"/>
                          <w:lang w:eastAsia="en-US"/>
                        </w:rPr>
                        <w:t xml:space="preserve">. </w:t>
                      </w:r>
                      <w:r w:rsidRPr="005A6014">
                        <w:rPr>
                          <w:rFonts w:eastAsia="Calibri"/>
                          <w:szCs w:val="22"/>
                          <w:lang w:eastAsia="en-US"/>
                        </w:rPr>
                        <w:t>Elles sont</w:t>
                      </w:r>
                      <w:r>
                        <w:rPr>
                          <w:rFonts w:eastAsia="Calibri"/>
                          <w:szCs w:val="22"/>
                          <w:lang w:eastAsia="en-US"/>
                        </w:rPr>
                        <w:t xml:space="preserve"> exécutées à un taux compris entre 75 et 100% pour toutes les cultures</w:t>
                      </w:r>
                      <w:r w:rsidR="003B4518" w:rsidRPr="005A6014">
                        <w:rPr>
                          <w:rFonts w:eastAsia="Calibri"/>
                          <w:szCs w:val="22"/>
                          <w:lang w:eastAsia="en-US"/>
                        </w:rPr>
                        <w:t xml:space="preserve">. </w:t>
                      </w:r>
                    </w:p>
                    <w:p w:rsidR="003B4518" w:rsidRPr="005A6014" w:rsidRDefault="003B4518" w:rsidP="005A6014">
                      <w:pPr>
                        <w:jc w:val="both"/>
                        <w:rPr>
                          <w:rFonts w:eastAsia="Calibri"/>
                          <w:szCs w:val="22"/>
                          <w:lang w:eastAsia="en-US"/>
                        </w:rPr>
                      </w:pPr>
                      <w:r w:rsidRPr="005A6014">
                        <w:rPr>
                          <w:rFonts w:eastAsia="Calibri"/>
                          <w:szCs w:val="22"/>
                          <w:lang w:eastAsia="en-US"/>
                        </w:rPr>
                        <w:t xml:space="preserve">Le stade </w:t>
                      </w:r>
                      <w:proofErr w:type="spellStart"/>
                      <w:r w:rsidRPr="005A6014">
                        <w:rPr>
                          <w:rFonts w:eastAsia="Calibri"/>
                          <w:szCs w:val="22"/>
                          <w:lang w:eastAsia="en-US"/>
                        </w:rPr>
                        <w:t>phénologique</w:t>
                      </w:r>
                      <w:proofErr w:type="spellEnd"/>
                      <w:r w:rsidRPr="005A6014">
                        <w:rPr>
                          <w:rFonts w:eastAsia="Calibri"/>
                          <w:szCs w:val="22"/>
                          <w:lang w:eastAsia="en-US"/>
                        </w:rPr>
                        <w:t xml:space="preserve"> dominant est </w:t>
                      </w:r>
                      <w:r w:rsidR="005A6014">
                        <w:rPr>
                          <w:rFonts w:eastAsia="Calibri"/>
                          <w:szCs w:val="22"/>
                          <w:lang w:eastAsia="en-US"/>
                        </w:rPr>
                        <w:t>la floraison/épiaison observé</w:t>
                      </w:r>
                      <w:r w:rsidR="00AF1B7C">
                        <w:rPr>
                          <w:rFonts w:eastAsia="Calibri"/>
                          <w:szCs w:val="22"/>
                          <w:lang w:eastAsia="en-US"/>
                        </w:rPr>
                        <w:t xml:space="preserve"> entre </w:t>
                      </w:r>
                      <w:r w:rsidR="008250D8">
                        <w:rPr>
                          <w:rFonts w:eastAsia="Calibri"/>
                          <w:szCs w:val="22"/>
                          <w:lang w:eastAsia="en-US"/>
                        </w:rPr>
                        <w:t>25</w:t>
                      </w:r>
                      <w:r w:rsidRPr="005A6014">
                        <w:rPr>
                          <w:rFonts w:eastAsia="Calibri"/>
                          <w:szCs w:val="22"/>
                          <w:lang w:eastAsia="en-US"/>
                        </w:rPr>
                        <w:t xml:space="preserve"> e</w:t>
                      </w:r>
                      <w:r w:rsidR="008250D8">
                        <w:rPr>
                          <w:rFonts w:eastAsia="Calibri"/>
                          <w:szCs w:val="22"/>
                          <w:lang w:eastAsia="en-US"/>
                        </w:rPr>
                        <w:t>t 5</w:t>
                      </w:r>
                      <w:r w:rsidR="00AF1B7C">
                        <w:rPr>
                          <w:rFonts w:eastAsia="Calibri"/>
                          <w:szCs w:val="22"/>
                          <w:lang w:eastAsia="en-US"/>
                        </w:rPr>
                        <w:t>0% pour toutes les cultures.</w:t>
                      </w:r>
                    </w:p>
                    <w:p w:rsidR="003B4518" w:rsidRPr="005A6014" w:rsidRDefault="003B4518" w:rsidP="005A6014">
                      <w:pPr>
                        <w:pStyle w:val="Corpsdetexte"/>
                        <w:spacing w:line="276" w:lineRule="auto"/>
                        <w:rPr>
                          <w:rFonts w:eastAsia="Calibri"/>
                          <w:b/>
                          <w:szCs w:val="22"/>
                          <w:lang w:eastAsia="en-US"/>
                        </w:rPr>
                      </w:pPr>
                      <w:r w:rsidRPr="005A6014">
                        <w:rPr>
                          <w:rFonts w:eastAsia="Calibri"/>
                          <w:b/>
                          <w:szCs w:val="22"/>
                          <w:lang w:eastAsia="en-US"/>
                        </w:rPr>
                        <w:t xml:space="preserve">La campagne est jugée passable dans toute la région. </w:t>
                      </w:r>
                    </w:p>
                    <w:p w:rsidR="003B4518" w:rsidRPr="00AF1B7C" w:rsidRDefault="003B4518" w:rsidP="003B4518">
                      <w:pPr>
                        <w:pStyle w:val="Corpsdetexte"/>
                        <w:spacing w:line="276" w:lineRule="auto"/>
                      </w:pPr>
                    </w:p>
                    <w:p w:rsidR="00BA4B89" w:rsidRPr="001010C1" w:rsidRDefault="00BA4B89" w:rsidP="003B4518">
                      <w:pPr>
                        <w:pStyle w:val="Corpsdetexte"/>
                      </w:pPr>
                    </w:p>
                    <w:p w:rsidR="00BA4B89" w:rsidRPr="001010C1" w:rsidRDefault="00BA4B89" w:rsidP="00FB3A0E">
                      <w:pPr>
                        <w:pStyle w:val="Corpsdetexte"/>
                        <w:spacing w:line="276" w:lineRule="auto"/>
                      </w:pPr>
                    </w:p>
                    <w:p w:rsidR="00BA4B89" w:rsidRPr="00CB6DAA" w:rsidRDefault="00BA4B89" w:rsidP="00820937">
                      <w:pPr>
                        <w:pStyle w:val="Corpsdetexte"/>
                        <w:ind w:left="644"/>
                        <w:rPr>
                          <w:b/>
                          <w:color w:val="FF0000"/>
                        </w:rPr>
                      </w:pPr>
                    </w:p>
                    <w:p w:rsidR="00BA4B89" w:rsidRDefault="00BA4B89" w:rsidP="00820937">
                      <w:pPr>
                        <w:pStyle w:val="Corpsdetexte"/>
                        <w:ind w:left="644"/>
                        <w:rPr>
                          <w:b/>
                        </w:rPr>
                      </w:pPr>
                    </w:p>
                    <w:p w:rsidR="00BA4B89" w:rsidRDefault="00BA4B89" w:rsidP="00820937">
                      <w:pPr>
                        <w:pStyle w:val="Corpsdetexte"/>
                        <w:ind w:left="644"/>
                        <w:rPr>
                          <w:b/>
                        </w:rPr>
                      </w:pPr>
                    </w:p>
                    <w:p w:rsidR="00BA4B89" w:rsidRDefault="00BA4B89" w:rsidP="00820937">
                      <w:pPr>
                        <w:pStyle w:val="Corpsdetexte"/>
                        <w:ind w:left="644"/>
                        <w:rPr>
                          <w:b/>
                        </w:rPr>
                      </w:pPr>
                    </w:p>
                    <w:p w:rsidR="00BA4B89" w:rsidRDefault="00BA4B89" w:rsidP="00820937">
                      <w:pPr>
                        <w:pStyle w:val="Corpsdetexte"/>
                        <w:ind w:left="644"/>
                        <w:rPr>
                          <w:b/>
                        </w:rPr>
                      </w:pPr>
                    </w:p>
                    <w:p w:rsidR="00BA4B89" w:rsidRDefault="00BA4B89" w:rsidP="00820937">
                      <w:pPr>
                        <w:pStyle w:val="Corpsdetexte"/>
                        <w:ind w:left="644"/>
                        <w:rPr>
                          <w:b/>
                        </w:rPr>
                      </w:pPr>
                    </w:p>
                    <w:p w:rsidR="00BA4B89" w:rsidRPr="00BA624E" w:rsidRDefault="00BA4B89" w:rsidP="00820937">
                      <w:pPr>
                        <w:pStyle w:val="Corpsdetexte"/>
                        <w:ind w:left="644"/>
                        <w:rPr>
                          <w:rFonts w:cs="Courier New"/>
                          <w:b/>
                        </w:rPr>
                      </w:pPr>
                    </w:p>
                  </w:txbxContent>
                </v:textbox>
                <w10:wrap anchorx="margin"/>
              </v:shape>
            </w:pict>
          </mc:Fallback>
        </mc:AlternateContent>
      </w:r>
    </w:p>
    <w:p w:rsidR="003C648E" w:rsidRPr="003C648E" w:rsidRDefault="003C648E" w:rsidP="003C648E">
      <w:pPr>
        <w:rPr>
          <w:sz w:val="28"/>
          <w:szCs w:val="28"/>
        </w:rPr>
      </w:pPr>
    </w:p>
    <w:p w:rsidR="003C648E" w:rsidRPr="003C648E" w:rsidRDefault="003C648E" w:rsidP="003C648E">
      <w:pPr>
        <w:rPr>
          <w:sz w:val="28"/>
          <w:szCs w:val="28"/>
        </w:rPr>
      </w:pPr>
    </w:p>
    <w:p w:rsidR="003C648E" w:rsidRPr="003C648E" w:rsidRDefault="003C648E" w:rsidP="003C648E">
      <w:pPr>
        <w:rPr>
          <w:sz w:val="28"/>
          <w:szCs w:val="28"/>
        </w:rPr>
      </w:pPr>
    </w:p>
    <w:p w:rsidR="003C648E" w:rsidRPr="003C648E" w:rsidRDefault="003C648E" w:rsidP="003C648E">
      <w:pPr>
        <w:rPr>
          <w:sz w:val="28"/>
          <w:szCs w:val="28"/>
        </w:rPr>
      </w:pPr>
    </w:p>
    <w:p w:rsidR="003C648E" w:rsidRPr="003C648E" w:rsidRDefault="003C648E" w:rsidP="003C648E">
      <w:pPr>
        <w:rPr>
          <w:sz w:val="28"/>
          <w:szCs w:val="28"/>
        </w:rPr>
      </w:pPr>
    </w:p>
    <w:p w:rsidR="003C648E" w:rsidRPr="003C648E" w:rsidRDefault="003C648E" w:rsidP="003C648E">
      <w:pPr>
        <w:rPr>
          <w:sz w:val="28"/>
          <w:szCs w:val="28"/>
        </w:rPr>
      </w:pPr>
    </w:p>
    <w:p w:rsidR="003C648E" w:rsidRPr="003C648E" w:rsidRDefault="003C648E" w:rsidP="003C648E">
      <w:pPr>
        <w:rPr>
          <w:sz w:val="28"/>
          <w:szCs w:val="28"/>
        </w:rPr>
      </w:pPr>
    </w:p>
    <w:p w:rsidR="003C648E" w:rsidRPr="003C648E" w:rsidRDefault="003C648E" w:rsidP="003C648E">
      <w:pPr>
        <w:rPr>
          <w:sz w:val="28"/>
          <w:szCs w:val="28"/>
        </w:rPr>
      </w:pPr>
    </w:p>
    <w:p w:rsidR="003C648E" w:rsidRDefault="003C648E" w:rsidP="003C648E">
      <w:pPr>
        <w:rPr>
          <w:sz w:val="28"/>
          <w:szCs w:val="28"/>
        </w:rPr>
      </w:pPr>
    </w:p>
    <w:p w:rsidR="00300373" w:rsidRDefault="00300373" w:rsidP="003C648E">
      <w:pPr>
        <w:pStyle w:val="Titre1"/>
        <w:ind w:left="644"/>
        <w:rPr>
          <w:b/>
          <w:sz w:val="28"/>
          <w:szCs w:val="28"/>
        </w:rPr>
      </w:pPr>
      <w:bookmarkStart w:id="88" w:name="_Toc513995426"/>
    </w:p>
    <w:p w:rsidR="00300373" w:rsidRDefault="00300373" w:rsidP="003C648E">
      <w:pPr>
        <w:pStyle w:val="Titre1"/>
        <w:ind w:left="644"/>
        <w:rPr>
          <w:b/>
          <w:sz w:val="28"/>
          <w:szCs w:val="28"/>
        </w:rPr>
      </w:pPr>
    </w:p>
    <w:p w:rsidR="00300373" w:rsidRDefault="00300373" w:rsidP="003C648E">
      <w:pPr>
        <w:pStyle w:val="Titre1"/>
        <w:ind w:left="644"/>
        <w:rPr>
          <w:b/>
          <w:sz w:val="28"/>
          <w:szCs w:val="28"/>
        </w:rPr>
      </w:pPr>
    </w:p>
    <w:p w:rsidR="008B4F3A" w:rsidRDefault="008B4F3A" w:rsidP="008B4F3A"/>
    <w:p w:rsidR="008B4F3A" w:rsidRDefault="008B4F3A" w:rsidP="008B4F3A"/>
    <w:p w:rsidR="008B4F3A" w:rsidRDefault="008B4F3A" w:rsidP="008B4F3A"/>
    <w:p w:rsidR="008B4F3A" w:rsidRDefault="008B4F3A" w:rsidP="008B4F3A"/>
    <w:p w:rsidR="008B4F3A" w:rsidRDefault="008B4F3A" w:rsidP="008B4F3A"/>
    <w:p w:rsidR="008B4F3A" w:rsidRDefault="008B4F3A" w:rsidP="008B4F3A"/>
    <w:p w:rsidR="0065655A" w:rsidRDefault="0065655A" w:rsidP="0065655A">
      <w:pPr>
        <w:pStyle w:val="Titre1"/>
        <w:spacing w:before="240"/>
        <w:ind w:left="644"/>
        <w:rPr>
          <w:b/>
          <w:sz w:val="28"/>
          <w:szCs w:val="28"/>
        </w:rPr>
      </w:pPr>
      <w:bookmarkStart w:id="89" w:name="_Toc514078353"/>
      <w:bookmarkStart w:id="90" w:name="_Toc514078403"/>
      <w:bookmarkStart w:id="91" w:name="_Toc514734847"/>
      <w:bookmarkStart w:id="92" w:name="_Toc515847116"/>
    </w:p>
    <w:p w:rsidR="0065655A" w:rsidRDefault="0065655A" w:rsidP="0065655A">
      <w:pPr>
        <w:pStyle w:val="Titre1"/>
        <w:spacing w:before="240"/>
        <w:ind w:left="644"/>
        <w:rPr>
          <w:b/>
          <w:sz w:val="28"/>
          <w:szCs w:val="28"/>
        </w:rPr>
      </w:pPr>
    </w:p>
    <w:p w:rsidR="0065655A" w:rsidRDefault="0065655A" w:rsidP="0065655A">
      <w:pPr>
        <w:pStyle w:val="Titre1"/>
        <w:spacing w:before="240"/>
        <w:ind w:left="644"/>
        <w:rPr>
          <w:b/>
          <w:sz w:val="28"/>
          <w:szCs w:val="28"/>
        </w:rPr>
      </w:pPr>
    </w:p>
    <w:p w:rsidR="00113440" w:rsidRDefault="00113440" w:rsidP="00113440"/>
    <w:p w:rsidR="00113440" w:rsidRDefault="00113440" w:rsidP="00113440"/>
    <w:p w:rsidR="00113440" w:rsidRDefault="00113440" w:rsidP="0091355B">
      <w:pPr>
        <w:jc w:val="right"/>
      </w:pPr>
    </w:p>
    <w:p w:rsidR="0091355B" w:rsidRDefault="0091355B" w:rsidP="0091355B">
      <w:pPr>
        <w:jc w:val="right"/>
      </w:pPr>
    </w:p>
    <w:p w:rsidR="0091355B" w:rsidRDefault="0091355B" w:rsidP="0091355B">
      <w:pPr>
        <w:jc w:val="right"/>
      </w:pPr>
    </w:p>
    <w:p w:rsidR="0091355B" w:rsidRDefault="0091355B" w:rsidP="0091355B">
      <w:pPr>
        <w:jc w:val="right"/>
      </w:pPr>
    </w:p>
    <w:p w:rsidR="0091355B" w:rsidRDefault="0091355B" w:rsidP="0091355B">
      <w:pPr>
        <w:jc w:val="right"/>
      </w:pPr>
    </w:p>
    <w:p w:rsidR="0091355B" w:rsidRDefault="0091355B" w:rsidP="0091355B">
      <w:pPr>
        <w:jc w:val="right"/>
      </w:pPr>
    </w:p>
    <w:p w:rsidR="0091355B" w:rsidRDefault="0091355B" w:rsidP="0091355B">
      <w:pPr>
        <w:jc w:val="right"/>
      </w:pPr>
    </w:p>
    <w:p w:rsidR="0091355B" w:rsidRDefault="0091355B" w:rsidP="0091355B">
      <w:pPr>
        <w:jc w:val="right"/>
      </w:pPr>
    </w:p>
    <w:p w:rsidR="0091355B" w:rsidRPr="00113440" w:rsidRDefault="0091355B" w:rsidP="0091355B">
      <w:pPr>
        <w:jc w:val="right"/>
      </w:pPr>
    </w:p>
    <w:p w:rsidR="00986933" w:rsidRDefault="00986933" w:rsidP="00986933">
      <w:pPr>
        <w:pStyle w:val="Titre1"/>
        <w:spacing w:before="240"/>
        <w:ind w:left="644"/>
        <w:rPr>
          <w:b/>
          <w:sz w:val="28"/>
          <w:szCs w:val="28"/>
          <w:highlight w:val="yellow"/>
        </w:rPr>
      </w:pPr>
    </w:p>
    <w:p w:rsidR="008023A0" w:rsidRDefault="008023A0" w:rsidP="008023A0">
      <w:pPr>
        <w:pStyle w:val="Titre1"/>
        <w:spacing w:before="240"/>
        <w:rPr>
          <w:b/>
          <w:sz w:val="28"/>
          <w:szCs w:val="28"/>
          <w:highlight w:val="yellow"/>
        </w:rPr>
      </w:pPr>
    </w:p>
    <w:p w:rsidR="008023A0" w:rsidRDefault="008023A0" w:rsidP="008023A0">
      <w:pPr>
        <w:rPr>
          <w:highlight w:val="yellow"/>
        </w:rPr>
      </w:pPr>
    </w:p>
    <w:p w:rsidR="008023A0" w:rsidRDefault="008023A0" w:rsidP="008023A0">
      <w:pPr>
        <w:rPr>
          <w:highlight w:val="yellow"/>
        </w:rPr>
      </w:pPr>
    </w:p>
    <w:p w:rsidR="00504FBB" w:rsidRDefault="00504FBB" w:rsidP="008023A0">
      <w:pPr>
        <w:rPr>
          <w:highlight w:val="yellow"/>
        </w:rPr>
      </w:pPr>
    </w:p>
    <w:p w:rsidR="00504FBB" w:rsidRPr="008023A0" w:rsidRDefault="00504FBB" w:rsidP="008023A0">
      <w:pPr>
        <w:rPr>
          <w:highlight w:val="yellow"/>
        </w:rPr>
      </w:pPr>
    </w:p>
    <w:p w:rsidR="005F0B93" w:rsidRDefault="005F0B93" w:rsidP="005F0B93">
      <w:bookmarkStart w:id="93" w:name="_Toc516562519"/>
      <w:bookmarkStart w:id="94" w:name="_Toc516564928"/>
      <w:bookmarkStart w:id="95" w:name="_Toc516569876"/>
    </w:p>
    <w:p w:rsidR="003C3E31" w:rsidRDefault="003C3E31" w:rsidP="003C3E31">
      <w:pPr>
        <w:pStyle w:val="Titre1"/>
        <w:spacing w:before="240"/>
        <w:rPr>
          <w:b/>
          <w:sz w:val="28"/>
          <w:szCs w:val="28"/>
        </w:rPr>
      </w:pPr>
      <w:bookmarkStart w:id="96" w:name="_Toc518546378"/>
      <w:bookmarkStart w:id="97" w:name="_Toc519585364"/>
      <w:bookmarkStart w:id="98" w:name="_Toc520192129"/>
      <w:bookmarkStart w:id="99" w:name="_Toc520203298"/>
      <w:bookmarkStart w:id="100" w:name="_Toc520987486"/>
      <w:bookmarkStart w:id="101" w:name="_Toc522203515"/>
      <w:bookmarkStart w:id="102" w:name="_Toc522796080"/>
      <w:bookmarkStart w:id="103" w:name="_Toc523838367"/>
      <w:bookmarkStart w:id="104" w:name="_Toc517543804"/>
      <w:bookmarkStart w:id="105" w:name="_Toc523840241"/>
      <w:bookmarkStart w:id="106" w:name="_Toc523840258"/>
      <w:bookmarkStart w:id="107" w:name="_Toc523840267"/>
      <w:bookmarkStart w:id="108" w:name="_Toc523840349"/>
      <w:bookmarkStart w:id="109" w:name="_Toc523840443"/>
      <w:bookmarkStart w:id="110" w:name="_Toc523840450"/>
      <w:bookmarkStart w:id="111" w:name="_Toc523840457"/>
      <w:bookmarkStart w:id="112" w:name="_Toc523840555"/>
      <w:r>
        <w:rPr>
          <w:b/>
          <w:noProof/>
          <w:sz w:val="28"/>
          <w:szCs w:val="28"/>
        </w:rPr>
        <w:lastRenderedPageBreak/>
        <mc:AlternateContent>
          <mc:Choice Requires="wps">
            <w:drawing>
              <wp:anchor distT="0" distB="0" distL="114300" distR="114300" simplePos="0" relativeHeight="251676160" behindDoc="0" locked="0" layoutInCell="1" allowOverlap="1" wp14:anchorId="626F3A68" wp14:editId="6020A403">
                <wp:simplePos x="0" y="0"/>
                <wp:positionH relativeFrom="margin">
                  <wp:align>left</wp:align>
                </wp:positionH>
                <wp:positionV relativeFrom="paragraph">
                  <wp:posOffset>-98691</wp:posOffset>
                </wp:positionV>
                <wp:extent cx="6419850" cy="46863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6419850" cy="468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22E" w:rsidRPr="001907C3" w:rsidRDefault="000C322E" w:rsidP="000C322E">
                            <w:pPr>
                              <w:pStyle w:val="Corpsdetexte"/>
                              <w:numPr>
                                <w:ilvl w:val="1"/>
                                <w:numId w:val="31"/>
                              </w:numPr>
                              <w:tabs>
                                <w:tab w:val="left" w:pos="851"/>
                              </w:tabs>
                              <w:rPr>
                                <w:rFonts w:cs="Courier New"/>
                                <w:b/>
                              </w:rPr>
                            </w:pPr>
                            <w:r w:rsidRPr="001907C3">
                              <w:rPr>
                                <w:rFonts w:cs="Courier New"/>
                                <w:b/>
                              </w:rPr>
                              <w:t>REGION AGRICOLE DU PLATEAU-CENTRAL</w:t>
                            </w:r>
                          </w:p>
                          <w:p w:rsidR="001907C3" w:rsidRPr="001907C3" w:rsidRDefault="001907C3" w:rsidP="001907C3">
                            <w:pPr>
                              <w:pStyle w:val="Corpsdetexte"/>
                              <w:tabs>
                                <w:tab w:val="left" w:pos="709"/>
                                <w:tab w:val="left" w:pos="851"/>
                              </w:tabs>
                              <w:spacing w:line="276" w:lineRule="auto"/>
                              <w:rPr>
                                <w:rFonts w:eastAsia="Calibri"/>
                                <w:szCs w:val="22"/>
                                <w:lang w:eastAsia="en-US"/>
                              </w:rPr>
                            </w:pPr>
                            <w:r w:rsidRPr="001907C3">
                              <w:rPr>
                                <w:rFonts w:eastAsia="Calibri"/>
                                <w:szCs w:val="22"/>
                                <w:lang w:eastAsia="en-US"/>
                              </w:rPr>
                              <w:t>Au cours de cette décade, les opérations culturales dominant</w:t>
                            </w:r>
                            <w:r w:rsidR="00350D47">
                              <w:rPr>
                                <w:rFonts w:eastAsia="Calibri"/>
                                <w:szCs w:val="22"/>
                                <w:lang w:eastAsia="en-US"/>
                              </w:rPr>
                              <w:t xml:space="preserve">es sont le </w:t>
                            </w:r>
                            <w:proofErr w:type="spellStart"/>
                            <w:r w:rsidR="00350D47">
                              <w:rPr>
                                <w:rFonts w:eastAsia="Calibri"/>
                                <w:szCs w:val="22"/>
                                <w:lang w:eastAsia="en-US"/>
                              </w:rPr>
                              <w:t>sarclo</w:t>
                            </w:r>
                            <w:proofErr w:type="spellEnd"/>
                            <w:r w:rsidR="00350D47">
                              <w:rPr>
                                <w:rFonts w:eastAsia="Calibri"/>
                                <w:szCs w:val="22"/>
                                <w:lang w:eastAsia="en-US"/>
                              </w:rPr>
                              <w:t>-binage exécuté</w:t>
                            </w:r>
                            <w:r w:rsidRPr="001907C3">
                              <w:rPr>
                                <w:rFonts w:eastAsia="Calibri"/>
                                <w:szCs w:val="22"/>
                                <w:lang w:eastAsia="en-US"/>
                              </w:rPr>
                              <w:t xml:space="preserve"> entre</w:t>
                            </w:r>
                            <w:r w:rsidR="00350D47">
                              <w:rPr>
                                <w:rFonts w:eastAsia="Calibri"/>
                                <w:szCs w:val="22"/>
                                <w:lang w:eastAsia="en-US"/>
                              </w:rPr>
                              <w:t xml:space="preserve"> 75 et 100% et le buttage exécuté</w:t>
                            </w:r>
                            <w:r w:rsidRPr="001907C3">
                              <w:rPr>
                                <w:rFonts w:eastAsia="Calibri"/>
                                <w:szCs w:val="22"/>
                                <w:lang w:eastAsia="en-US"/>
                              </w:rPr>
                              <w:t xml:space="preserve"> entre 50 et 7</w:t>
                            </w:r>
                            <w:r w:rsidR="00350D47">
                              <w:rPr>
                                <w:rFonts w:eastAsia="Calibri"/>
                                <w:szCs w:val="22"/>
                                <w:lang w:eastAsia="en-US"/>
                              </w:rPr>
                              <w:t>5</w:t>
                            </w:r>
                            <w:r w:rsidRPr="001907C3">
                              <w:rPr>
                                <w:rFonts w:eastAsia="Calibri"/>
                                <w:szCs w:val="22"/>
                                <w:lang w:eastAsia="en-US"/>
                              </w:rPr>
                              <w:t xml:space="preserve">% pour toutes les cultures. </w:t>
                            </w:r>
                          </w:p>
                          <w:p w:rsidR="001907C3" w:rsidRPr="001907C3" w:rsidRDefault="001907C3" w:rsidP="001907C3">
                            <w:pPr>
                              <w:pStyle w:val="Corpsdetexte"/>
                              <w:tabs>
                                <w:tab w:val="left" w:pos="709"/>
                                <w:tab w:val="left" w:pos="851"/>
                              </w:tabs>
                              <w:spacing w:line="276" w:lineRule="auto"/>
                              <w:rPr>
                                <w:rFonts w:eastAsia="Calibri"/>
                                <w:szCs w:val="22"/>
                                <w:lang w:eastAsia="en-US"/>
                              </w:rPr>
                            </w:pPr>
                            <w:r w:rsidRPr="001907C3">
                              <w:rPr>
                                <w:rFonts w:eastAsia="Calibri"/>
                                <w:szCs w:val="22"/>
                                <w:lang w:eastAsia="en-US"/>
                              </w:rPr>
                              <w:t xml:space="preserve">Sur le plan végétatif, le principal stade </w:t>
                            </w:r>
                            <w:proofErr w:type="spellStart"/>
                            <w:r w:rsidRPr="001907C3">
                              <w:rPr>
                                <w:rFonts w:eastAsia="Calibri"/>
                                <w:szCs w:val="22"/>
                                <w:lang w:eastAsia="en-US"/>
                              </w:rPr>
                              <w:t>phénologique</w:t>
                            </w:r>
                            <w:proofErr w:type="spellEnd"/>
                            <w:r w:rsidR="00350D47">
                              <w:rPr>
                                <w:rFonts w:eastAsia="Calibri"/>
                                <w:szCs w:val="22"/>
                                <w:lang w:eastAsia="en-US"/>
                              </w:rPr>
                              <w:t xml:space="preserve"> est l’épiaison/floraison observée</w:t>
                            </w:r>
                            <w:r w:rsidRPr="001907C3">
                              <w:rPr>
                                <w:rFonts w:eastAsia="Calibri"/>
                                <w:szCs w:val="22"/>
                                <w:lang w:eastAsia="en-US"/>
                              </w:rPr>
                              <w:t xml:space="preserve"> entre 25 et 50% pour </w:t>
                            </w:r>
                            <w:r w:rsidR="00350D47">
                              <w:rPr>
                                <w:rFonts w:eastAsia="Calibri"/>
                                <w:szCs w:val="22"/>
                                <w:lang w:eastAsia="en-US"/>
                              </w:rPr>
                              <w:t>toutes les cultures sauf le riz. On observe</w:t>
                            </w:r>
                            <w:r w:rsidRPr="001907C3">
                              <w:rPr>
                                <w:rFonts w:eastAsia="Calibri"/>
                                <w:szCs w:val="22"/>
                                <w:lang w:eastAsia="en-US"/>
                              </w:rPr>
                              <w:t xml:space="preserve"> un début de maturation pour le maïs. </w:t>
                            </w:r>
                          </w:p>
                          <w:p w:rsidR="000C322E" w:rsidRPr="001907C3" w:rsidRDefault="001907C3" w:rsidP="001907C3">
                            <w:pPr>
                              <w:pStyle w:val="Corpsdetexte"/>
                              <w:tabs>
                                <w:tab w:val="left" w:pos="709"/>
                                <w:tab w:val="left" w:pos="851"/>
                              </w:tabs>
                              <w:spacing w:line="276" w:lineRule="auto"/>
                              <w:rPr>
                                <w:rFonts w:eastAsia="Calibri"/>
                                <w:b/>
                                <w:szCs w:val="22"/>
                                <w:lang w:eastAsia="en-US"/>
                              </w:rPr>
                            </w:pPr>
                            <w:r w:rsidRPr="001907C3">
                              <w:rPr>
                                <w:rFonts w:eastAsia="Calibri"/>
                                <w:b/>
                                <w:szCs w:val="22"/>
                                <w:lang w:eastAsia="en-US"/>
                              </w:rPr>
                              <w:t>La campagne agricole est jugée passable dans la région.</w:t>
                            </w:r>
                          </w:p>
                          <w:p w:rsidR="000C322E" w:rsidRPr="0052379A" w:rsidRDefault="000C322E" w:rsidP="000C322E">
                            <w:pPr>
                              <w:pStyle w:val="Corpsdetexte"/>
                              <w:tabs>
                                <w:tab w:val="left" w:pos="709"/>
                                <w:tab w:val="left" w:pos="851"/>
                              </w:tabs>
                              <w:spacing w:line="276" w:lineRule="auto"/>
                              <w:rPr>
                                <w:rFonts w:cs="Courier New"/>
                                <w:b/>
                              </w:rPr>
                            </w:pPr>
                          </w:p>
                          <w:p w:rsidR="000C322E" w:rsidRPr="006E5DD3" w:rsidRDefault="000C322E" w:rsidP="000C322E">
                            <w:pPr>
                              <w:pStyle w:val="Corpsdetexte"/>
                              <w:numPr>
                                <w:ilvl w:val="1"/>
                                <w:numId w:val="36"/>
                              </w:numPr>
                              <w:tabs>
                                <w:tab w:val="left" w:pos="851"/>
                                <w:tab w:val="left" w:pos="1134"/>
                              </w:tabs>
                              <w:ind w:left="764"/>
                              <w:rPr>
                                <w:rFonts w:cs="Courier New"/>
                                <w:b/>
                              </w:rPr>
                            </w:pPr>
                            <w:r w:rsidRPr="003A7CEA">
                              <w:rPr>
                                <w:rFonts w:cs="Courier New"/>
                                <w:b/>
                                <w:color w:val="FF0000"/>
                              </w:rPr>
                              <w:t xml:space="preserve"> </w:t>
                            </w:r>
                            <w:r w:rsidRPr="006E5DD3">
                              <w:rPr>
                                <w:rFonts w:cs="Courier New"/>
                                <w:b/>
                              </w:rPr>
                              <w:t>REGION AGRICOLE DU SAHEL</w:t>
                            </w:r>
                          </w:p>
                          <w:p w:rsidR="006E5DD3" w:rsidRPr="006E5DD3" w:rsidRDefault="006E5DD3" w:rsidP="006E5DD3">
                            <w:pPr>
                              <w:spacing w:line="276" w:lineRule="auto"/>
                              <w:rPr>
                                <w:rFonts w:eastAsia="Calibri"/>
                                <w:szCs w:val="22"/>
                                <w:lang w:eastAsia="en-US"/>
                              </w:rPr>
                            </w:pPr>
                            <w:r w:rsidRPr="006E5DD3">
                              <w:rPr>
                                <w:rFonts w:eastAsia="Calibri"/>
                                <w:szCs w:val="22"/>
                                <w:lang w:eastAsia="en-US"/>
                              </w:rPr>
                              <w:t>La principale opération culturale en cou</w:t>
                            </w:r>
                            <w:r w:rsidR="00350D47">
                              <w:rPr>
                                <w:rFonts w:eastAsia="Calibri"/>
                                <w:szCs w:val="22"/>
                                <w:lang w:eastAsia="en-US"/>
                              </w:rPr>
                              <w:t xml:space="preserve">rs, est le </w:t>
                            </w:r>
                            <w:proofErr w:type="spellStart"/>
                            <w:r w:rsidR="00350D47">
                              <w:rPr>
                                <w:rFonts w:eastAsia="Calibri"/>
                                <w:szCs w:val="22"/>
                                <w:lang w:eastAsia="en-US"/>
                              </w:rPr>
                              <w:t>sarclo</w:t>
                            </w:r>
                            <w:proofErr w:type="spellEnd"/>
                            <w:r w:rsidR="00350D47">
                              <w:rPr>
                                <w:rFonts w:eastAsia="Calibri"/>
                                <w:szCs w:val="22"/>
                                <w:lang w:eastAsia="en-US"/>
                              </w:rPr>
                              <w:t>-binage exécuté</w:t>
                            </w:r>
                            <w:r w:rsidRPr="006E5DD3">
                              <w:rPr>
                                <w:rFonts w:eastAsia="Calibri"/>
                                <w:szCs w:val="22"/>
                                <w:lang w:eastAsia="en-US"/>
                              </w:rPr>
                              <w:t xml:space="preserve"> à 100% pour les céréales et entre 75 et 100% pour les légumineuses.</w:t>
                            </w:r>
                            <w:r w:rsidR="00350D47">
                              <w:rPr>
                                <w:rFonts w:eastAsia="Calibri"/>
                                <w:szCs w:val="22"/>
                                <w:lang w:eastAsia="en-US"/>
                              </w:rPr>
                              <w:t xml:space="preserve"> Observe aussi le buttage exécuté</w:t>
                            </w:r>
                            <w:r w:rsidRPr="006E5DD3">
                              <w:rPr>
                                <w:rFonts w:eastAsia="Calibri"/>
                                <w:szCs w:val="22"/>
                                <w:lang w:eastAsia="en-US"/>
                              </w:rPr>
                              <w:t xml:space="preserve"> entre 25 et 50% pour le maïs. </w:t>
                            </w:r>
                          </w:p>
                          <w:p w:rsidR="006E5DD3" w:rsidRPr="006E5DD3" w:rsidRDefault="006E5DD3" w:rsidP="006E5DD3">
                            <w:pPr>
                              <w:spacing w:line="276" w:lineRule="auto"/>
                              <w:rPr>
                                <w:rFonts w:eastAsia="Calibri"/>
                                <w:szCs w:val="22"/>
                                <w:lang w:eastAsia="en-US"/>
                              </w:rPr>
                            </w:pPr>
                            <w:r w:rsidRPr="006E5DD3">
                              <w:rPr>
                                <w:rFonts w:eastAsia="Calibri"/>
                                <w:szCs w:val="22"/>
                                <w:lang w:eastAsia="en-US"/>
                              </w:rPr>
                              <w:t xml:space="preserve">Sur le plan végétatif, les stades </w:t>
                            </w:r>
                            <w:proofErr w:type="spellStart"/>
                            <w:r w:rsidRPr="006E5DD3">
                              <w:rPr>
                                <w:rFonts w:eastAsia="Calibri"/>
                                <w:szCs w:val="22"/>
                                <w:lang w:eastAsia="en-US"/>
                              </w:rPr>
                              <w:t>phenologiques</w:t>
                            </w:r>
                            <w:proofErr w:type="spellEnd"/>
                            <w:r w:rsidRPr="006E5DD3">
                              <w:rPr>
                                <w:rFonts w:eastAsia="Calibri"/>
                                <w:szCs w:val="22"/>
                                <w:lang w:eastAsia="en-US"/>
                              </w:rPr>
                              <w:t xml:space="preserve"> dominants sont la ramificati</w:t>
                            </w:r>
                            <w:r w:rsidR="00350D47">
                              <w:rPr>
                                <w:rFonts w:eastAsia="Calibri"/>
                                <w:szCs w:val="22"/>
                                <w:lang w:eastAsia="en-US"/>
                              </w:rPr>
                              <w:t>on des légumineuses observée</w:t>
                            </w:r>
                            <w:r w:rsidRPr="006E5DD3">
                              <w:rPr>
                                <w:rFonts w:eastAsia="Calibri"/>
                                <w:szCs w:val="22"/>
                                <w:lang w:eastAsia="en-US"/>
                              </w:rPr>
                              <w:t xml:space="preserve"> entre 50 et 75%</w:t>
                            </w:r>
                            <w:r w:rsidR="00350D47">
                              <w:rPr>
                                <w:rFonts w:eastAsia="Calibri"/>
                                <w:szCs w:val="22"/>
                                <w:lang w:eastAsia="en-US"/>
                              </w:rPr>
                              <w:t xml:space="preserve"> et l’épiaison/floraison observée</w:t>
                            </w:r>
                            <w:r w:rsidRPr="006E5DD3">
                              <w:rPr>
                                <w:rFonts w:eastAsia="Calibri"/>
                                <w:szCs w:val="22"/>
                                <w:lang w:eastAsia="en-US"/>
                              </w:rPr>
                              <w:t xml:space="preserve"> entre 25 et 50%. </w:t>
                            </w:r>
                          </w:p>
                          <w:p w:rsidR="000C322E" w:rsidRPr="006E5DD3" w:rsidRDefault="006E5DD3" w:rsidP="006E5DD3">
                            <w:pPr>
                              <w:pStyle w:val="Corpsdetexte"/>
                              <w:spacing w:line="276" w:lineRule="auto"/>
                              <w:rPr>
                                <w:b/>
                              </w:rPr>
                            </w:pPr>
                            <w:r w:rsidRPr="006E5DD3">
                              <w:rPr>
                                <w:b/>
                              </w:rPr>
                              <w:t>La campagne agricole est jugée passable dans la région.</w:t>
                            </w:r>
                          </w:p>
                          <w:p w:rsidR="000C322E" w:rsidRPr="0052379A" w:rsidRDefault="000C322E" w:rsidP="00751858">
                            <w:pPr>
                              <w:pStyle w:val="Corpsdetexte"/>
                              <w:tabs>
                                <w:tab w:val="left" w:pos="709"/>
                                <w:tab w:val="left" w:pos="851"/>
                              </w:tabs>
                              <w:spacing w:line="276" w:lineRule="auto"/>
                            </w:pPr>
                          </w:p>
                          <w:p w:rsidR="002817E2" w:rsidRPr="008C1BF3" w:rsidRDefault="002817E2" w:rsidP="008C1BF3">
                            <w:pPr>
                              <w:pStyle w:val="Corpsdetexte"/>
                              <w:numPr>
                                <w:ilvl w:val="1"/>
                                <w:numId w:val="36"/>
                              </w:numPr>
                              <w:tabs>
                                <w:tab w:val="left" w:pos="851"/>
                                <w:tab w:val="left" w:pos="1134"/>
                              </w:tabs>
                              <w:ind w:left="764"/>
                              <w:rPr>
                                <w:rFonts w:cs="Courier New"/>
                                <w:b/>
                                <w:bCs/>
                              </w:rPr>
                            </w:pPr>
                            <w:r w:rsidRPr="008C1BF3">
                              <w:rPr>
                                <w:rFonts w:cs="Courier New"/>
                                <w:b/>
                              </w:rPr>
                              <w:t>REGION AGRICOLE DU SUD-OUEST</w:t>
                            </w:r>
                          </w:p>
                          <w:p w:rsidR="002817E2" w:rsidRPr="008C1BF3" w:rsidRDefault="002817E2" w:rsidP="008C1BF3">
                            <w:pPr>
                              <w:pStyle w:val="Corpsdetexte"/>
                              <w:tabs>
                                <w:tab w:val="left" w:pos="709"/>
                                <w:tab w:val="left" w:pos="851"/>
                              </w:tabs>
                              <w:spacing w:line="276" w:lineRule="auto"/>
                              <w:rPr>
                                <w:rFonts w:eastAsia="Calibri"/>
                                <w:bCs/>
                                <w:szCs w:val="22"/>
                                <w:lang w:eastAsia="en-US"/>
                              </w:rPr>
                            </w:pPr>
                            <w:r w:rsidRPr="008C1BF3">
                              <w:rPr>
                                <w:rFonts w:eastAsia="Calibri"/>
                                <w:szCs w:val="22"/>
                                <w:lang w:eastAsia="en-US"/>
                              </w:rPr>
                              <w:t>Les principales opérations culturales en cours sont le sarclo-binage exécuté à plus de 75% pour le maïs, le riz, et le coton et entre 50 et 75% pour le sorgho et le mil et le buttage exécuté entre 25 et 50% pour les céréales et le coton.</w:t>
                            </w:r>
                          </w:p>
                          <w:p w:rsidR="002817E2" w:rsidRPr="008C1BF3" w:rsidRDefault="002817E2" w:rsidP="008C1BF3">
                            <w:pPr>
                              <w:pStyle w:val="Corpsdetexte"/>
                              <w:tabs>
                                <w:tab w:val="left" w:pos="709"/>
                                <w:tab w:val="left" w:pos="851"/>
                              </w:tabs>
                              <w:spacing w:line="276" w:lineRule="auto"/>
                              <w:rPr>
                                <w:rFonts w:eastAsia="Calibri"/>
                                <w:bCs/>
                                <w:szCs w:val="22"/>
                                <w:lang w:eastAsia="en-US"/>
                              </w:rPr>
                            </w:pPr>
                            <w:r w:rsidRPr="008C1BF3">
                              <w:rPr>
                                <w:rFonts w:eastAsia="Calibri"/>
                                <w:szCs w:val="22"/>
                                <w:lang w:eastAsia="en-US"/>
                              </w:rPr>
                              <w:t>Le stade phénologique dominat est l’épiaison/ floraison observée entre 25 et 50% pour les céréales et les légumineuse et à plus de 75% pour l’igname. On observe également un début de maturation</w:t>
                            </w:r>
                            <w:r w:rsidRPr="008C1BF3">
                              <w:rPr>
                                <w:rFonts w:cs="Courier New"/>
                              </w:rPr>
                              <w:t xml:space="preserve"> du</w:t>
                            </w:r>
                            <w:r w:rsidRPr="008C1BF3">
                              <w:rPr>
                                <w:rFonts w:cs="Courier New"/>
                                <w:b/>
                              </w:rPr>
                              <w:t xml:space="preserve"> </w:t>
                            </w:r>
                            <w:r w:rsidRPr="008C1BF3">
                              <w:rPr>
                                <w:rFonts w:eastAsia="Calibri"/>
                                <w:szCs w:val="22"/>
                                <w:lang w:eastAsia="en-US"/>
                              </w:rPr>
                              <w:t>maïs et de l’igname.</w:t>
                            </w:r>
                          </w:p>
                          <w:p w:rsidR="00214871" w:rsidRPr="00751858" w:rsidRDefault="002817E2" w:rsidP="00751858">
                            <w:pPr>
                              <w:pStyle w:val="Corpsdetexte"/>
                              <w:spacing w:line="276" w:lineRule="auto"/>
                              <w:rPr>
                                <w:b/>
                              </w:rPr>
                            </w:pPr>
                            <w:bookmarkStart w:id="113" w:name="_Toc523838366"/>
                            <w:r w:rsidRPr="00751858">
                              <w:rPr>
                                <w:b/>
                              </w:rPr>
                              <w:t>La campagne agricole est jugée passable dans la région.</w:t>
                            </w:r>
                            <w:bookmarkEnd w:id="113"/>
                          </w:p>
                          <w:p w:rsidR="00BA4B89" w:rsidRPr="00D6726B" w:rsidRDefault="00BA4B89" w:rsidP="0094283E">
                            <w:pPr>
                              <w:jc w:val="bot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3A68" id="_x0000_s1042" type="#_x0000_t202" style="position:absolute;margin-left:0;margin-top:-7.75pt;width:505.5pt;height:369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" fillcolor="white [3201]" strokeweight=".5pt">
                <v:textbox>
                  <w:txbxContent>
                    <w:p w:rsidR="000C322E" w:rsidRPr="001907C3" w:rsidRDefault="000C322E" w:rsidP="000C322E">
                      <w:pPr>
                        <w:pStyle w:val="Corpsdetexte"/>
                        <w:numPr>
                          <w:ilvl w:val="1"/>
                          <w:numId w:val="31"/>
                        </w:numPr>
                        <w:tabs>
                          <w:tab w:val="left" w:pos="851"/>
                        </w:tabs>
                        <w:rPr>
                          <w:rFonts w:cs="Courier New"/>
                          <w:b/>
                        </w:rPr>
                      </w:pPr>
                      <w:r w:rsidRPr="001907C3">
                        <w:rPr>
                          <w:rFonts w:cs="Courier New"/>
                          <w:b/>
                        </w:rPr>
                        <w:t>REGION AGRICOLE DU PLATEAU-CENTRAL</w:t>
                      </w:r>
                    </w:p>
                    <w:p w:rsidR="001907C3" w:rsidRPr="001907C3" w:rsidRDefault="001907C3" w:rsidP="001907C3">
                      <w:pPr>
                        <w:pStyle w:val="Corpsdetexte"/>
                        <w:tabs>
                          <w:tab w:val="left" w:pos="709"/>
                          <w:tab w:val="left" w:pos="851"/>
                        </w:tabs>
                        <w:spacing w:line="276" w:lineRule="auto"/>
                        <w:rPr>
                          <w:rFonts w:eastAsia="Calibri"/>
                          <w:szCs w:val="22"/>
                          <w:lang w:eastAsia="en-US"/>
                        </w:rPr>
                      </w:pPr>
                      <w:r w:rsidRPr="001907C3">
                        <w:rPr>
                          <w:rFonts w:eastAsia="Calibri"/>
                          <w:szCs w:val="22"/>
                          <w:lang w:eastAsia="en-US"/>
                        </w:rPr>
                        <w:t>Au cours de cette décade, les opérations culturales dominant</w:t>
                      </w:r>
                      <w:r w:rsidR="00350D47">
                        <w:rPr>
                          <w:rFonts w:eastAsia="Calibri"/>
                          <w:szCs w:val="22"/>
                          <w:lang w:eastAsia="en-US"/>
                        </w:rPr>
                        <w:t xml:space="preserve">es sont le </w:t>
                      </w:r>
                      <w:proofErr w:type="spellStart"/>
                      <w:r w:rsidR="00350D47">
                        <w:rPr>
                          <w:rFonts w:eastAsia="Calibri"/>
                          <w:szCs w:val="22"/>
                          <w:lang w:eastAsia="en-US"/>
                        </w:rPr>
                        <w:t>sarclo</w:t>
                      </w:r>
                      <w:proofErr w:type="spellEnd"/>
                      <w:r w:rsidR="00350D47">
                        <w:rPr>
                          <w:rFonts w:eastAsia="Calibri"/>
                          <w:szCs w:val="22"/>
                          <w:lang w:eastAsia="en-US"/>
                        </w:rPr>
                        <w:t>-binage exécuté</w:t>
                      </w:r>
                      <w:r w:rsidRPr="001907C3">
                        <w:rPr>
                          <w:rFonts w:eastAsia="Calibri"/>
                          <w:szCs w:val="22"/>
                          <w:lang w:eastAsia="en-US"/>
                        </w:rPr>
                        <w:t xml:space="preserve"> entre</w:t>
                      </w:r>
                      <w:r w:rsidR="00350D47">
                        <w:rPr>
                          <w:rFonts w:eastAsia="Calibri"/>
                          <w:szCs w:val="22"/>
                          <w:lang w:eastAsia="en-US"/>
                        </w:rPr>
                        <w:t xml:space="preserve"> 75 et 100% et le buttage exécuté</w:t>
                      </w:r>
                      <w:r w:rsidRPr="001907C3">
                        <w:rPr>
                          <w:rFonts w:eastAsia="Calibri"/>
                          <w:szCs w:val="22"/>
                          <w:lang w:eastAsia="en-US"/>
                        </w:rPr>
                        <w:t xml:space="preserve"> entre 50 et 7</w:t>
                      </w:r>
                      <w:r w:rsidR="00350D47">
                        <w:rPr>
                          <w:rFonts w:eastAsia="Calibri"/>
                          <w:szCs w:val="22"/>
                          <w:lang w:eastAsia="en-US"/>
                        </w:rPr>
                        <w:t>5</w:t>
                      </w:r>
                      <w:r w:rsidRPr="001907C3">
                        <w:rPr>
                          <w:rFonts w:eastAsia="Calibri"/>
                          <w:szCs w:val="22"/>
                          <w:lang w:eastAsia="en-US"/>
                        </w:rPr>
                        <w:t xml:space="preserve">% pour toutes les cultures. </w:t>
                      </w:r>
                    </w:p>
                    <w:p w:rsidR="001907C3" w:rsidRPr="001907C3" w:rsidRDefault="001907C3" w:rsidP="001907C3">
                      <w:pPr>
                        <w:pStyle w:val="Corpsdetexte"/>
                        <w:tabs>
                          <w:tab w:val="left" w:pos="709"/>
                          <w:tab w:val="left" w:pos="851"/>
                        </w:tabs>
                        <w:spacing w:line="276" w:lineRule="auto"/>
                        <w:rPr>
                          <w:rFonts w:eastAsia="Calibri"/>
                          <w:szCs w:val="22"/>
                          <w:lang w:eastAsia="en-US"/>
                        </w:rPr>
                      </w:pPr>
                      <w:r w:rsidRPr="001907C3">
                        <w:rPr>
                          <w:rFonts w:eastAsia="Calibri"/>
                          <w:szCs w:val="22"/>
                          <w:lang w:eastAsia="en-US"/>
                        </w:rPr>
                        <w:t xml:space="preserve">Sur le plan végétatif, le principal stade </w:t>
                      </w:r>
                      <w:proofErr w:type="spellStart"/>
                      <w:r w:rsidRPr="001907C3">
                        <w:rPr>
                          <w:rFonts w:eastAsia="Calibri"/>
                          <w:szCs w:val="22"/>
                          <w:lang w:eastAsia="en-US"/>
                        </w:rPr>
                        <w:t>phénologique</w:t>
                      </w:r>
                      <w:proofErr w:type="spellEnd"/>
                      <w:r w:rsidR="00350D47">
                        <w:rPr>
                          <w:rFonts w:eastAsia="Calibri"/>
                          <w:szCs w:val="22"/>
                          <w:lang w:eastAsia="en-US"/>
                        </w:rPr>
                        <w:t xml:space="preserve"> est l’épiaison/floraison observée</w:t>
                      </w:r>
                      <w:r w:rsidRPr="001907C3">
                        <w:rPr>
                          <w:rFonts w:eastAsia="Calibri"/>
                          <w:szCs w:val="22"/>
                          <w:lang w:eastAsia="en-US"/>
                        </w:rPr>
                        <w:t xml:space="preserve"> entre 25 et 50% pour </w:t>
                      </w:r>
                      <w:r w:rsidR="00350D47">
                        <w:rPr>
                          <w:rFonts w:eastAsia="Calibri"/>
                          <w:szCs w:val="22"/>
                          <w:lang w:eastAsia="en-US"/>
                        </w:rPr>
                        <w:t>toutes les cultures sauf le riz. On observe</w:t>
                      </w:r>
                      <w:r w:rsidRPr="001907C3">
                        <w:rPr>
                          <w:rFonts w:eastAsia="Calibri"/>
                          <w:szCs w:val="22"/>
                          <w:lang w:eastAsia="en-US"/>
                        </w:rPr>
                        <w:t xml:space="preserve"> un début de maturation pour le maïs. </w:t>
                      </w:r>
                    </w:p>
                    <w:p w:rsidR="000C322E" w:rsidRPr="001907C3" w:rsidRDefault="001907C3" w:rsidP="001907C3">
                      <w:pPr>
                        <w:pStyle w:val="Corpsdetexte"/>
                        <w:tabs>
                          <w:tab w:val="left" w:pos="709"/>
                          <w:tab w:val="left" w:pos="851"/>
                        </w:tabs>
                        <w:spacing w:line="276" w:lineRule="auto"/>
                        <w:rPr>
                          <w:rFonts w:eastAsia="Calibri"/>
                          <w:b/>
                          <w:szCs w:val="22"/>
                          <w:lang w:eastAsia="en-US"/>
                        </w:rPr>
                      </w:pPr>
                      <w:r w:rsidRPr="001907C3">
                        <w:rPr>
                          <w:rFonts w:eastAsia="Calibri"/>
                          <w:b/>
                          <w:szCs w:val="22"/>
                          <w:lang w:eastAsia="en-US"/>
                        </w:rPr>
                        <w:t>La campagne agricole est jugée passable dans la région.</w:t>
                      </w:r>
                    </w:p>
                    <w:p w:rsidR="000C322E" w:rsidRPr="0052379A" w:rsidRDefault="000C322E" w:rsidP="000C322E">
                      <w:pPr>
                        <w:pStyle w:val="Corpsdetexte"/>
                        <w:tabs>
                          <w:tab w:val="left" w:pos="709"/>
                          <w:tab w:val="left" w:pos="851"/>
                        </w:tabs>
                        <w:spacing w:line="276" w:lineRule="auto"/>
                        <w:rPr>
                          <w:rFonts w:cs="Courier New"/>
                          <w:b/>
                        </w:rPr>
                      </w:pPr>
                    </w:p>
                    <w:p w:rsidR="000C322E" w:rsidRPr="006E5DD3" w:rsidRDefault="000C322E" w:rsidP="000C322E">
                      <w:pPr>
                        <w:pStyle w:val="Corpsdetexte"/>
                        <w:numPr>
                          <w:ilvl w:val="1"/>
                          <w:numId w:val="36"/>
                        </w:numPr>
                        <w:tabs>
                          <w:tab w:val="left" w:pos="851"/>
                          <w:tab w:val="left" w:pos="1134"/>
                        </w:tabs>
                        <w:ind w:left="764"/>
                        <w:rPr>
                          <w:rFonts w:cs="Courier New"/>
                          <w:b/>
                        </w:rPr>
                      </w:pPr>
                      <w:r w:rsidRPr="003A7CEA">
                        <w:rPr>
                          <w:rFonts w:cs="Courier New"/>
                          <w:b/>
                          <w:color w:val="FF0000"/>
                        </w:rPr>
                        <w:t xml:space="preserve"> </w:t>
                      </w:r>
                      <w:r w:rsidRPr="006E5DD3">
                        <w:rPr>
                          <w:rFonts w:cs="Courier New"/>
                          <w:b/>
                        </w:rPr>
                        <w:t>REGION AGRICOLE DU SAHEL</w:t>
                      </w:r>
                    </w:p>
                    <w:p w:rsidR="006E5DD3" w:rsidRPr="006E5DD3" w:rsidRDefault="006E5DD3" w:rsidP="006E5DD3">
                      <w:pPr>
                        <w:spacing w:line="276" w:lineRule="auto"/>
                        <w:rPr>
                          <w:rFonts w:eastAsia="Calibri"/>
                          <w:szCs w:val="22"/>
                          <w:lang w:eastAsia="en-US"/>
                        </w:rPr>
                      </w:pPr>
                      <w:r w:rsidRPr="006E5DD3">
                        <w:rPr>
                          <w:rFonts w:eastAsia="Calibri"/>
                          <w:szCs w:val="22"/>
                          <w:lang w:eastAsia="en-US"/>
                        </w:rPr>
                        <w:t>La principale opération culturale en cou</w:t>
                      </w:r>
                      <w:r w:rsidR="00350D47">
                        <w:rPr>
                          <w:rFonts w:eastAsia="Calibri"/>
                          <w:szCs w:val="22"/>
                          <w:lang w:eastAsia="en-US"/>
                        </w:rPr>
                        <w:t xml:space="preserve">rs, est le </w:t>
                      </w:r>
                      <w:proofErr w:type="spellStart"/>
                      <w:r w:rsidR="00350D47">
                        <w:rPr>
                          <w:rFonts w:eastAsia="Calibri"/>
                          <w:szCs w:val="22"/>
                          <w:lang w:eastAsia="en-US"/>
                        </w:rPr>
                        <w:t>sarclo</w:t>
                      </w:r>
                      <w:proofErr w:type="spellEnd"/>
                      <w:r w:rsidR="00350D47">
                        <w:rPr>
                          <w:rFonts w:eastAsia="Calibri"/>
                          <w:szCs w:val="22"/>
                          <w:lang w:eastAsia="en-US"/>
                        </w:rPr>
                        <w:t>-binage exécuté</w:t>
                      </w:r>
                      <w:r w:rsidRPr="006E5DD3">
                        <w:rPr>
                          <w:rFonts w:eastAsia="Calibri"/>
                          <w:szCs w:val="22"/>
                          <w:lang w:eastAsia="en-US"/>
                        </w:rPr>
                        <w:t xml:space="preserve"> à 100% pour les céréales et entre 75 et 100% pour les légumineuses.</w:t>
                      </w:r>
                      <w:r w:rsidR="00350D47">
                        <w:rPr>
                          <w:rFonts w:eastAsia="Calibri"/>
                          <w:szCs w:val="22"/>
                          <w:lang w:eastAsia="en-US"/>
                        </w:rPr>
                        <w:t xml:space="preserve"> Observe aussi le buttage exécuté</w:t>
                      </w:r>
                      <w:r w:rsidRPr="006E5DD3">
                        <w:rPr>
                          <w:rFonts w:eastAsia="Calibri"/>
                          <w:szCs w:val="22"/>
                          <w:lang w:eastAsia="en-US"/>
                        </w:rPr>
                        <w:t xml:space="preserve"> entre 25 et 50% pour le maïs. </w:t>
                      </w:r>
                    </w:p>
                    <w:p w:rsidR="006E5DD3" w:rsidRPr="006E5DD3" w:rsidRDefault="006E5DD3" w:rsidP="006E5DD3">
                      <w:pPr>
                        <w:spacing w:line="276" w:lineRule="auto"/>
                        <w:rPr>
                          <w:rFonts w:eastAsia="Calibri"/>
                          <w:szCs w:val="22"/>
                          <w:lang w:eastAsia="en-US"/>
                        </w:rPr>
                      </w:pPr>
                      <w:r w:rsidRPr="006E5DD3">
                        <w:rPr>
                          <w:rFonts w:eastAsia="Calibri"/>
                          <w:szCs w:val="22"/>
                          <w:lang w:eastAsia="en-US"/>
                        </w:rPr>
                        <w:t xml:space="preserve">Sur le plan végétatif, les stades </w:t>
                      </w:r>
                      <w:proofErr w:type="spellStart"/>
                      <w:r w:rsidRPr="006E5DD3">
                        <w:rPr>
                          <w:rFonts w:eastAsia="Calibri"/>
                          <w:szCs w:val="22"/>
                          <w:lang w:eastAsia="en-US"/>
                        </w:rPr>
                        <w:t>phenologiques</w:t>
                      </w:r>
                      <w:proofErr w:type="spellEnd"/>
                      <w:r w:rsidRPr="006E5DD3">
                        <w:rPr>
                          <w:rFonts w:eastAsia="Calibri"/>
                          <w:szCs w:val="22"/>
                          <w:lang w:eastAsia="en-US"/>
                        </w:rPr>
                        <w:t xml:space="preserve"> dominants sont la ramificati</w:t>
                      </w:r>
                      <w:r w:rsidR="00350D47">
                        <w:rPr>
                          <w:rFonts w:eastAsia="Calibri"/>
                          <w:szCs w:val="22"/>
                          <w:lang w:eastAsia="en-US"/>
                        </w:rPr>
                        <w:t>on des légumineuses observée</w:t>
                      </w:r>
                      <w:r w:rsidRPr="006E5DD3">
                        <w:rPr>
                          <w:rFonts w:eastAsia="Calibri"/>
                          <w:szCs w:val="22"/>
                          <w:lang w:eastAsia="en-US"/>
                        </w:rPr>
                        <w:t xml:space="preserve"> entre 50 et 75%</w:t>
                      </w:r>
                      <w:r w:rsidR="00350D47">
                        <w:rPr>
                          <w:rFonts w:eastAsia="Calibri"/>
                          <w:szCs w:val="22"/>
                          <w:lang w:eastAsia="en-US"/>
                        </w:rPr>
                        <w:t xml:space="preserve"> et l’épiaison/floraison observée</w:t>
                      </w:r>
                      <w:r w:rsidRPr="006E5DD3">
                        <w:rPr>
                          <w:rFonts w:eastAsia="Calibri"/>
                          <w:szCs w:val="22"/>
                          <w:lang w:eastAsia="en-US"/>
                        </w:rPr>
                        <w:t xml:space="preserve"> entre 25 et 50%. </w:t>
                      </w:r>
                    </w:p>
                    <w:p w:rsidR="000C322E" w:rsidRPr="006E5DD3" w:rsidRDefault="006E5DD3" w:rsidP="006E5DD3">
                      <w:pPr>
                        <w:pStyle w:val="Corpsdetexte"/>
                        <w:spacing w:line="276" w:lineRule="auto"/>
                        <w:rPr>
                          <w:b/>
                        </w:rPr>
                      </w:pPr>
                      <w:r w:rsidRPr="006E5DD3">
                        <w:rPr>
                          <w:b/>
                        </w:rPr>
                        <w:t>La campagne agricole est jugée passable dans la région.</w:t>
                      </w:r>
                    </w:p>
                    <w:p w:rsidR="000C322E" w:rsidRPr="0052379A" w:rsidRDefault="000C322E" w:rsidP="00751858">
                      <w:pPr>
                        <w:pStyle w:val="Corpsdetexte"/>
                        <w:tabs>
                          <w:tab w:val="left" w:pos="709"/>
                          <w:tab w:val="left" w:pos="851"/>
                        </w:tabs>
                        <w:spacing w:line="276" w:lineRule="auto"/>
                      </w:pPr>
                    </w:p>
                    <w:p w:rsidR="002817E2" w:rsidRPr="008C1BF3" w:rsidRDefault="002817E2" w:rsidP="008C1BF3">
                      <w:pPr>
                        <w:pStyle w:val="Corpsdetexte"/>
                        <w:numPr>
                          <w:ilvl w:val="1"/>
                          <w:numId w:val="36"/>
                        </w:numPr>
                        <w:tabs>
                          <w:tab w:val="left" w:pos="851"/>
                          <w:tab w:val="left" w:pos="1134"/>
                        </w:tabs>
                        <w:ind w:left="764"/>
                        <w:rPr>
                          <w:rFonts w:cs="Courier New"/>
                          <w:b/>
                          <w:bCs/>
                        </w:rPr>
                      </w:pPr>
                      <w:r w:rsidRPr="008C1BF3">
                        <w:rPr>
                          <w:rFonts w:cs="Courier New"/>
                          <w:b/>
                        </w:rPr>
                        <w:t>REGION AGRICOLE DU SUD-OUEST</w:t>
                      </w:r>
                    </w:p>
                    <w:p w:rsidR="002817E2" w:rsidRPr="008C1BF3" w:rsidRDefault="002817E2" w:rsidP="008C1BF3">
                      <w:pPr>
                        <w:pStyle w:val="Corpsdetexte"/>
                        <w:tabs>
                          <w:tab w:val="left" w:pos="709"/>
                          <w:tab w:val="left" w:pos="851"/>
                        </w:tabs>
                        <w:spacing w:line="276" w:lineRule="auto"/>
                        <w:rPr>
                          <w:rFonts w:eastAsia="Calibri"/>
                          <w:bCs/>
                          <w:szCs w:val="22"/>
                          <w:lang w:eastAsia="en-US"/>
                        </w:rPr>
                      </w:pPr>
                      <w:r w:rsidRPr="008C1BF3">
                        <w:rPr>
                          <w:rFonts w:eastAsia="Calibri"/>
                          <w:szCs w:val="22"/>
                          <w:lang w:eastAsia="en-US"/>
                        </w:rPr>
                        <w:t>Les principales opérations culturales en cours sont le sarclo-binage exécuté à plus de 75% pour le maïs, le riz, et le coton et entre 50 et 75% pour le sorgho et le mil et le buttage exécuté entre 25 et 50% pour les céréales et le coton.</w:t>
                      </w:r>
                    </w:p>
                    <w:p w:rsidR="002817E2" w:rsidRPr="008C1BF3" w:rsidRDefault="002817E2" w:rsidP="008C1BF3">
                      <w:pPr>
                        <w:pStyle w:val="Corpsdetexte"/>
                        <w:tabs>
                          <w:tab w:val="left" w:pos="709"/>
                          <w:tab w:val="left" w:pos="851"/>
                        </w:tabs>
                        <w:spacing w:line="276" w:lineRule="auto"/>
                        <w:rPr>
                          <w:rFonts w:eastAsia="Calibri"/>
                          <w:bCs/>
                          <w:szCs w:val="22"/>
                          <w:lang w:eastAsia="en-US"/>
                        </w:rPr>
                      </w:pPr>
                      <w:r w:rsidRPr="008C1BF3">
                        <w:rPr>
                          <w:rFonts w:eastAsia="Calibri"/>
                          <w:szCs w:val="22"/>
                          <w:lang w:eastAsia="en-US"/>
                        </w:rPr>
                        <w:t>Le stade phénologique dominat est l’épiaison/ floraison observée entre 25 et 50% pour les céréales et les légumineuse et à plus de 75% pour l’igname. On observe également un début de maturation</w:t>
                      </w:r>
                      <w:r w:rsidRPr="008C1BF3">
                        <w:rPr>
                          <w:rFonts w:cs="Courier New"/>
                        </w:rPr>
                        <w:t xml:space="preserve"> du</w:t>
                      </w:r>
                      <w:r w:rsidRPr="008C1BF3">
                        <w:rPr>
                          <w:rFonts w:cs="Courier New"/>
                          <w:b/>
                        </w:rPr>
                        <w:t xml:space="preserve"> </w:t>
                      </w:r>
                      <w:r w:rsidRPr="008C1BF3">
                        <w:rPr>
                          <w:rFonts w:eastAsia="Calibri"/>
                          <w:szCs w:val="22"/>
                          <w:lang w:eastAsia="en-US"/>
                        </w:rPr>
                        <w:t>maïs et de l’igname.</w:t>
                      </w:r>
                    </w:p>
                    <w:p w:rsidR="00214871" w:rsidRPr="00751858" w:rsidRDefault="002817E2" w:rsidP="00751858">
                      <w:pPr>
                        <w:pStyle w:val="Corpsdetexte"/>
                        <w:spacing w:line="276" w:lineRule="auto"/>
                        <w:rPr>
                          <w:b/>
                        </w:rPr>
                      </w:pPr>
                      <w:bookmarkStart w:id="114" w:name="_Toc523838366"/>
                      <w:r w:rsidRPr="00751858">
                        <w:rPr>
                          <w:b/>
                        </w:rPr>
                        <w:t>La campagne agricole est jugée passable dans la région.</w:t>
                      </w:r>
                      <w:bookmarkEnd w:id="114"/>
                    </w:p>
                    <w:p w:rsidR="00BA4B89" w:rsidRPr="00D6726B" w:rsidRDefault="00BA4B89" w:rsidP="0094283E">
                      <w:pPr>
                        <w:jc w:val="both"/>
                        <w:rPr>
                          <w:b/>
                        </w:rPr>
                      </w:pPr>
                    </w:p>
                  </w:txbxContent>
                </v:textbox>
                <w10:wrap anchorx="margin"/>
              </v:shape>
            </w:pict>
          </mc:Fallback>
        </mc:AlternateContent>
      </w:r>
      <w:bookmarkEnd w:id="96"/>
      <w:bookmarkEnd w:id="97"/>
      <w:bookmarkEnd w:id="98"/>
      <w:bookmarkEnd w:id="99"/>
      <w:bookmarkEnd w:id="100"/>
      <w:bookmarkEnd w:id="101"/>
      <w:bookmarkEnd w:id="102"/>
      <w:bookmarkEnd w:id="103"/>
      <w:bookmarkEnd w:id="105"/>
      <w:bookmarkEnd w:id="106"/>
      <w:bookmarkEnd w:id="107"/>
      <w:bookmarkEnd w:id="108"/>
      <w:bookmarkEnd w:id="109"/>
      <w:bookmarkEnd w:id="110"/>
      <w:bookmarkEnd w:id="111"/>
      <w:bookmarkEnd w:id="112"/>
    </w:p>
    <w:p w:rsidR="003C3E31" w:rsidRDefault="003C3E31" w:rsidP="003C3E31">
      <w:pPr>
        <w:pStyle w:val="Titre1"/>
        <w:spacing w:before="240"/>
        <w:rPr>
          <w:b/>
          <w:sz w:val="28"/>
          <w:szCs w:val="28"/>
        </w:rPr>
      </w:pPr>
    </w:p>
    <w:p w:rsidR="003C3E31" w:rsidRDefault="003C3E31" w:rsidP="003C3E31"/>
    <w:p w:rsidR="003C3E31" w:rsidRDefault="003C3E31" w:rsidP="003C3E31"/>
    <w:p w:rsidR="003C3E31" w:rsidRDefault="003C3E31" w:rsidP="003C3E31"/>
    <w:p w:rsidR="003C3E31" w:rsidRDefault="003C3E31" w:rsidP="003C3E31"/>
    <w:p w:rsidR="003C3E31" w:rsidRDefault="003C3E31" w:rsidP="003C3E31"/>
    <w:p w:rsidR="003C3E31" w:rsidRDefault="003C3E31" w:rsidP="003C3E31"/>
    <w:p w:rsidR="003C3E31" w:rsidRDefault="003C3E31" w:rsidP="003C3E31"/>
    <w:p w:rsidR="003C3E31" w:rsidRDefault="003C3E31" w:rsidP="003C3E31"/>
    <w:p w:rsidR="003C3E31" w:rsidRDefault="003C3E31" w:rsidP="003C3E31"/>
    <w:p w:rsidR="003C3E31" w:rsidRDefault="003C3E31" w:rsidP="003C3E31"/>
    <w:p w:rsidR="003C3E31" w:rsidRDefault="003C3E31" w:rsidP="003C3E31"/>
    <w:p w:rsidR="003C3E31" w:rsidRDefault="003C3E31" w:rsidP="003C3E31"/>
    <w:p w:rsidR="003C3E31" w:rsidRDefault="003C3E31" w:rsidP="003C3E31"/>
    <w:p w:rsidR="00871DAE" w:rsidRDefault="00871DAE" w:rsidP="003C3E31"/>
    <w:p w:rsidR="00871DAE" w:rsidRDefault="00871DAE" w:rsidP="003C3E31"/>
    <w:p w:rsidR="00871DAE" w:rsidRDefault="00871DAE" w:rsidP="003C3E31"/>
    <w:p w:rsidR="00871DAE" w:rsidRDefault="00871DAE" w:rsidP="003C3E31"/>
    <w:p w:rsidR="00871DAE" w:rsidRDefault="00871DAE" w:rsidP="003C3E31"/>
    <w:p w:rsidR="009E39FA" w:rsidRDefault="009E39FA" w:rsidP="009E39FA">
      <w:pPr>
        <w:pStyle w:val="Titre1"/>
        <w:spacing w:before="240"/>
        <w:rPr>
          <w:b/>
          <w:sz w:val="28"/>
          <w:szCs w:val="28"/>
        </w:rPr>
      </w:pPr>
      <w:bookmarkStart w:id="115" w:name="_Toc518546379"/>
    </w:p>
    <w:p w:rsidR="009E39FA" w:rsidRPr="009E39FA" w:rsidRDefault="009E39FA" w:rsidP="009E39FA"/>
    <w:p w:rsidR="000C322E" w:rsidRPr="005453C9" w:rsidRDefault="000C322E" w:rsidP="000C322E">
      <w:bookmarkStart w:id="116" w:name="_Toc514078354"/>
      <w:bookmarkStart w:id="117" w:name="_Toc514078404"/>
      <w:bookmarkStart w:id="118" w:name="_Toc514734848"/>
      <w:bookmarkStart w:id="119" w:name="_Toc515847117"/>
      <w:bookmarkStart w:id="120" w:name="_Toc516562520"/>
      <w:bookmarkStart w:id="121" w:name="_Toc516564929"/>
      <w:bookmarkStart w:id="122" w:name="_Toc516569877"/>
      <w:bookmarkStart w:id="123" w:name="_Toc517543806"/>
      <w:bookmarkStart w:id="124" w:name="_Toc518546381"/>
      <w:bookmarkEnd w:id="88"/>
      <w:bookmarkEnd w:id="89"/>
      <w:bookmarkEnd w:id="90"/>
      <w:bookmarkEnd w:id="91"/>
      <w:bookmarkEnd w:id="92"/>
      <w:bookmarkEnd w:id="93"/>
      <w:bookmarkEnd w:id="94"/>
      <w:bookmarkEnd w:id="95"/>
      <w:bookmarkEnd w:id="104"/>
      <w:bookmarkEnd w:id="115"/>
    </w:p>
    <w:p w:rsidR="00214871" w:rsidRDefault="00214871" w:rsidP="008C1BF3">
      <w:pPr>
        <w:pStyle w:val="Titre1"/>
        <w:ind w:left="1004"/>
        <w:rPr>
          <w:b/>
          <w:sz w:val="28"/>
          <w:szCs w:val="28"/>
        </w:rPr>
      </w:pPr>
      <w:bookmarkStart w:id="125" w:name="_Toc520987487"/>
      <w:bookmarkStart w:id="126" w:name="_Toc522203516"/>
      <w:bookmarkStart w:id="127" w:name="_Toc517543805"/>
      <w:bookmarkStart w:id="128" w:name="_Toc518546380"/>
      <w:bookmarkStart w:id="129" w:name="_Toc519585366"/>
      <w:bookmarkStart w:id="130" w:name="_Toc520192131"/>
      <w:bookmarkStart w:id="131" w:name="_Toc520203300"/>
      <w:bookmarkStart w:id="132" w:name="_Toc520987488"/>
    </w:p>
    <w:p w:rsidR="00214871" w:rsidRDefault="00214871" w:rsidP="00751858">
      <w:pPr>
        <w:rPr>
          <w:b/>
          <w:sz w:val="28"/>
          <w:szCs w:val="28"/>
        </w:rPr>
      </w:pPr>
    </w:p>
    <w:p w:rsidR="000C322E" w:rsidRPr="00D5558E" w:rsidRDefault="000C322E" w:rsidP="008C1BF3">
      <w:pPr>
        <w:pStyle w:val="Titre1"/>
        <w:numPr>
          <w:ilvl w:val="0"/>
          <w:numId w:val="33"/>
        </w:numPr>
        <w:rPr>
          <w:b/>
          <w:sz w:val="28"/>
          <w:szCs w:val="28"/>
        </w:rPr>
      </w:pPr>
      <w:bookmarkStart w:id="133" w:name="_Toc523838368"/>
      <w:bookmarkStart w:id="134" w:name="_Toc523840242"/>
      <w:bookmarkStart w:id="135" w:name="_Toc523840259"/>
      <w:bookmarkStart w:id="136" w:name="_Toc523840268"/>
      <w:bookmarkStart w:id="137" w:name="_Toc523840350"/>
      <w:bookmarkStart w:id="138" w:name="_Toc523840444"/>
      <w:bookmarkStart w:id="139" w:name="_Toc523840451"/>
      <w:bookmarkStart w:id="140" w:name="_Toc523840458"/>
      <w:bookmarkStart w:id="141" w:name="_Toc523840556"/>
      <w:r w:rsidRPr="00D5558E">
        <w:rPr>
          <w:b/>
          <w:sz w:val="28"/>
          <w:szCs w:val="28"/>
        </w:rPr>
        <w:t>Situation phytosanitaire</w:t>
      </w:r>
      <w:bookmarkEnd w:id="125"/>
      <w:bookmarkEnd w:id="126"/>
      <w:bookmarkEnd w:id="133"/>
      <w:bookmarkEnd w:id="134"/>
      <w:bookmarkEnd w:id="135"/>
      <w:bookmarkEnd w:id="136"/>
      <w:bookmarkEnd w:id="137"/>
      <w:bookmarkEnd w:id="138"/>
      <w:bookmarkEnd w:id="139"/>
      <w:bookmarkEnd w:id="140"/>
      <w:bookmarkEnd w:id="141"/>
    </w:p>
    <w:p w:rsidR="000C322E" w:rsidRPr="00D5558E" w:rsidRDefault="000C322E" w:rsidP="000C322E"/>
    <w:p w:rsidR="00C70694" w:rsidRDefault="00C70694" w:rsidP="0052379A">
      <w:pPr>
        <w:spacing w:after="240"/>
        <w:jc w:val="both"/>
      </w:pPr>
      <w:r w:rsidRPr="00D5558E">
        <w:t xml:space="preserve">Le bilan de la situation phytosanitaire </w:t>
      </w:r>
      <w:r>
        <w:t xml:space="preserve">fait état de </w:t>
      </w:r>
      <w:r>
        <w:rPr>
          <w:b/>
          <w:color w:val="000000"/>
        </w:rPr>
        <w:t xml:space="preserve">19 203,35 </w:t>
      </w:r>
      <w:r>
        <w:t xml:space="preserve">ha infestés par la chenille légionnaire contre </w:t>
      </w:r>
      <w:r>
        <w:rPr>
          <w:b/>
          <w:color w:val="000000"/>
        </w:rPr>
        <w:t xml:space="preserve">15 141 </w:t>
      </w:r>
      <w:r>
        <w:t xml:space="preserve">ha traités. Ces infestations ont été observées sur le maïs, </w:t>
      </w:r>
      <w:r w:rsidRPr="00D5558E">
        <w:t>le sorgho, le mil et le riz</w:t>
      </w:r>
      <w:r>
        <w:t xml:space="preserve">. Le tableau suivant </w:t>
      </w:r>
      <w:r w:rsidRPr="00D5558E">
        <w:t>présente</w:t>
      </w:r>
      <w:r>
        <w:t xml:space="preserve"> les détails par région</w:t>
      </w:r>
      <w:r w:rsidRPr="00D5558E">
        <w:t>:</w:t>
      </w:r>
    </w:p>
    <w:p w:rsidR="00C70694" w:rsidRPr="00C70694" w:rsidRDefault="00C70694" w:rsidP="00C70694">
      <w:pPr>
        <w:spacing w:after="240"/>
      </w:pPr>
      <w:r w:rsidRPr="00160EDB">
        <w:rPr>
          <w:b/>
        </w:rPr>
        <w:t xml:space="preserve">Tableau 1 : Situation des chenilles légionnaires </w:t>
      </w:r>
    </w:p>
    <w:tbl>
      <w:tblPr>
        <w:tblW w:w="5109" w:type="pct"/>
        <w:jc w:val="center"/>
        <w:tblCellMar>
          <w:left w:w="70" w:type="dxa"/>
          <w:right w:w="70" w:type="dxa"/>
        </w:tblCellMar>
        <w:tblLook w:val="04A0" w:firstRow="1" w:lastRow="0" w:firstColumn="1" w:lastColumn="0" w:noHBand="0" w:noVBand="1"/>
      </w:tblPr>
      <w:tblGrid>
        <w:gridCol w:w="3802"/>
        <w:gridCol w:w="2877"/>
        <w:gridCol w:w="3243"/>
      </w:tblGrid>
      <w:tr w:rsidR="00C70694" w:rsidRPr="00D5558E" w:rsidTr="0052379A">
        <w:trPr>
          <w:trHeight w:val="206"/>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94" w:rsidRPr="00B3315F" w:rsidRDefault="00C70694" w:rsidP="009753B7">
            <w:pPr>
              <w:jc w:val="center"/>
              <w:rPr>
                <w:b/>
                <w:bCs/>
              </w:rPr>
            </w:pPr>
            <w:r w:rsidRPr="00B3315F">
              <w:rPr>
                <w:b/>
                <w:bCs/>
              </w:rPr>
              <w:t>Régions</w:t>
            </w:r>
          </w:p>
        </w:tc>
        <w:tc>
          <w:tcPr>
            <w:tcW w:w="1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94" w:rsidRPr="00D5558E" w:rsidRDefault="00C70694" w:rsidP="009753B7">
            <w:pPr>
              <w:jc w:val="center"/>
              <w:rPr>
                <w:b/>
                <w:bCs/>
              </w:rPr>
            </w:pPr>
            <w:r w:rsidRPr="00D5558E">
              <w:rPr>
                <w:b/>
                <w:bCs/>
              </w:rPr>
              <w:t>Superficies infestées (ha)</w:t>
            </w:r>
          </w:p>
        </w:tc>
        <w:tc>
          <w:tcPr>
            <w:tcW w:w="16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94" w:rsidRPr="00D5558E" w:rsidRDefault="00C70694" w:rsidP="009753B7">
            <w:pPr>
              <w:jc w:val="center"/>
              <w:rPr>
                <w:b/>
                <w:bCs/>
              </w:rPr>
            </w:pPr>
            <w:r w:rsidRPr="00D5558E">
              <w:rPr>
                <w:b/>
                <w:bCs/>
              </w:rPr>
              <w:t>Superficies traitées (ha)</w:t>
            </w:r>
          </w:p>
        </w:tc>
      </w:tr>
      <w:tr w:rsidR="00C70694" w:rsidRPr="00D5558E" w:rsidTr="0052379A">
        <w:trPr>
          <w:trHeight w:val="56"/>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Boucle du Mouhoun</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570B42" w:rsidRDefault="00C70694" w:rsidP="009753B7">
            <w:pPr>
              <w:jc w:val="center"/>
              <w:textAlignment w:val="center"/>
            </w:pPr>
            <w:r w:rsidRPr="00570B42">
              <w:rPr>
                <w:bCs/>
                <w:color w:val="000000"/>
              </w:rPr>
              <w:t>4 598,75</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570B42" w:rsidRDefault="00C70694" w:rsidP="009753B7">
            <w:pPr>
              <w:jc w:val="center"/>
              <w:textAlignment w:val="center"/>
            </w:pPr>
            <w:r>
              <w:rPr>
                <w:bCs/>
                <w:color w:val="000000"/>
              </w:rPr>
              <w:t>2 768</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Cascades</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D5558E" w:rsidRDefault="00C70694" w:rsidP="009753B7">
            <w:pPr>
              <w:jc w:val="center"/>
            </w:pPr>
            <w:r>
              <w:t>2 047</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D5558E" w:rsidRDefault="00C70694" w:rsidP="009753B7">
            <w:pPr>
              <w:jc w:val="center"/>
            </w:pPr>
            <w:r>
              <w:t>450</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Centre</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410CFE" w:rsidRDefault="00C70694" w:rsidP="009753B7">
            <w:pPr>
              <w:jc w:val="center"/>
            </w:pPr>
            <w:r w:rsidRPr="00410CFE">
              <w:t>635</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D5558E" w:rsidRDefault="00C70694" w:rsidP="009753B7">
            <w:pPr>
              <w:jc w:val="center"/>
            </w:pPr>
            <w:r>
              <w:t>414</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Centre-Est</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410CFE" w:rsidRDefault="00C70694" w:rsidP="009753B7">
            <w:pPr>
              <w:pStyle w:val="Pieddepage"/>
              <w:tabs>
                <w:tab w:val="left" w:pos="708"/>
              </w:tabs>
              <w:jc w:val="center"/>
            </w:pPr>
            <w:r w:rsidRPr="00410CFE">
              <w:t>421</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410CFE" w:rsidRDefault="00C70694" w:rsidP="009753B7">
            <w:pPr>
              <w:pStyle w:val="Pieddepage"/>
              <w:tabs>
                <w:tab w:val="left" w:pos="708"/>
              </w:tabs>
              <w:jc w:val="center"/>
            </w:pPr>
            <w:r w:rsidRPr="00410CFE">
              <w:t>421</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Centre-Nord</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Default="00C70694" w:rsidP="009753B7">
            <w:pPr>
              <w:pStyle w:val="Pieddepage"/>
              <w:tabs>
                <w:tab w:val="left" w:pos="708"/>
              </w:tabs>
              <w:jc w:val="center"/>
            </w:pPr>
            <w:r>
              <w:t>354,25</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Default="00C70694" w:rsidP="009753B7">
            <w:pPr>
              <w:pStyle w:val="Pieddepage"/>
              <w:tabs>
                <w:tab w:val="left" w:pos="708"/>
              </w:tabs>
              <w:jc w:val="center"/>
            </w:pPr>
            <w:r>
              <w:t>51,5</w:t>
            </w:r>
          </w:p>
        </w:tc>
      </w:tr>
      <w:tr w:rsidR="00C70694" w:rsidRPr="00B3315F"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Centre-Ouest</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B3315F" w:rsidRDefault="00C70694" w:rsidP="009753B7">
            <w:pPr>
              <w:jc w:val="center"/>
            </w:pPr>
            <w:r w:rsidRPr="00B3315F">
              <w:rPr>
                <w:bCs/>
                <w:color w:val="000000"/>
              </w:rPr>
              <w:t>458,9</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B3315F" w:rsidRDefault="00C70694" w:rsidP="009753B7">
            <w:pPr>
              <w:jc w:val="center"/>
            </w:pPr>
            <w:r w:rsidRPr="00B3315F">
              <w:rPr>
                <w:bCs/>
                <w:color w:val="000000"/>
              </w:rPr>
              <w:t>421,75</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Centre-Sud</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B3315F" w:rsidRDefault="00C70694" w:rsidP="009753B7">
            <w:pPr>
              <w:pStyle w:val="Pieddepage"/>
              <w:tabs>
                <w:tab w:val="left" w:pos="708"/>
              </w:tabs>
              <w:jc w:val="center"/>
            </w:pPr>
            <w:r w:rsidRPr="00B3315F">
              <w:t>1 962,15</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B3315F" w:rsidRDefault="00C70694" w:rsidP="009753B7">
            <w:pPr>
              <w:pStyle w:val="Pieddepage"/>
              <w:tabs>
                <w:tab w:val="left" w:pos="708"/>
              </w:tabs>
              <w:jc w:val="center"/>
            </w:pPr>
            <w:r w:rsidRPr="00B3315F">
              <w:t>1 332</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Est</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5527B0" w:rsidRDefault="00C70694" w:rsidP="009753B7">
            <w:pPr>
              <w:jc w:val="center"/>
              <w:rPr>
                <w:rFonts w:eastAsia="Calibri"/>
                <w:lang w:val="en-US"/>
              </w:rPr>
            </w:pPr>
            <w:r>
              <w:t>253,5</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5527B0" w:rsidRDefault="00C70694" w:rsidP="009753B7">
            <w:pPr>
              <w:jc w:val="center"/>
              <w:rPr>
                <w:rFonts w:eastAsia="Calibri"/>
                <w:lang w:val="en-US"/>
              </w:rPr>
            </w:pPr>
            <w:r>
              <w:t>159,75</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Hauts-Bassins</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D5558E" w:rsidRDefault="00C70694" w:rsidP="009753B7">
            <w:pPr>
              <w:jc w:val="center"/>
            </w:pPr>
            <w:r>
              <w:t>9 879,3</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D5558E" w:rsidRDefault="00C70694" w:rsidP="009753B7">
            <w:pPr>
              <w:jc w:val="center"/>
            </w:pPr>
            <w:r w:rsidRPr="005C5DDD">
              <w:t>3</w:t>
            </w:r>
            <w:r>
              <w:t xml:space="preserve"> </w:t>
            </w:r>
            <w:r w:rsidRPr="005C5DDD">
              <w:t>764,6</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Nord</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D5558E" w:rsidRDefault="00C70694" w:rsidP="009753B7">
            <w:pPr>
              <w:jc w:val="center"/>
            </w:pPr>
            <w:r>
              <w:t>357</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D5558E" w:rsidRDefault="00C70694" w:rsidP="009753B7">
            <w:pPr>
              <w:jc w:val="center"/>
            </w:pPr>
            <w:r>
              <w:t>357</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Plateau central</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76535D" w:rsidRDefault="00C70694" w:rsidP="009753B7">
            <w:pPr>
              <w:jc w:val="center"/>
              <w:rPr>
                <w:bCs/>
              </w:rPr>
            </w:pPr>
            <w:r w:rsidRPr="0076535D">
              <w:t>10 295</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76535D" w:rsidRDefault="00C70694" w:rsidP="009753B7">
            <w:pPr>
              <w:jc w:val="center"/>
              <w:rPr>
                <w:bCs/>
              </w:rPr>
            </w:pPr>
            <w:r w:rsidRPr="0076535D">
              <w:t>5</w:t>
            </w:r>
            <w:r>
              <w:t xml:space="preserve"> </w:t>
            </w:r>
            <w:r w:rsidRPr="0076535D">
              <w:t>001</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0694" w:rsidRPr="00B3315F" w:rsidRDefault="00C70694" w:rsidP="009753B7">
            <w:pPr>
              <w:rPr>
                <w:b/>
                <w:bCs/>
              </w:rPr>
            </w:pPr>
            <w:r w:rsidRPr="00B3315F">
              <w:rPr>
                <w:b/>
                <w:bCs/>
              </w:rPr>
              <w:t>Sud-Ouest</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D5558E" w:rsidRDefault="00C70694" w:rsidP="009753B7">
            <w:pPr>
              <w:jc w:val="center"/>
            </w:pPr>
            <w:r>
              <w:rPr>
                <w:szCs w:val="28"/>
              </w:rPr>
              <w:t>8142,8</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D5558E" w:rsidRDefault="00C70694" w:rsidP="009753B7">
            <w:pPr>
              <w:jc w:val="center"/>
            </w:pPr>
            <w:r>
              <w:t>7 102,8</w:t>
            </w:r>
          </w:p>
        </w:tc>
      </w:tr>
      <w:tr w:rsidR="00C70694" w:rsidRPr="00D5558E" w:rsidTr="0052379A">
        <w:trPr>
          <w:trHeight w:val="70"/>
          <w:jc w:val="center"/>
        </w:trPr>
        <w:tc>
          <w:tcPr>
            <w:tcW w:w="19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0694" w:rsidRPr="00B3315F" w:rsidRDefault="00C70694" w:rsidP="009753B7">
            <w:pPr>
              <w:rPr>
                <w:b/>
                <w:bCs/>
              </w:rPr>
            </w:pPr>
            <w:r w:rsidRPr="00B3315F">
              <w:rPr>
                <w:b/>
                <w:bCs/>
              </w:rPr>
              <w:t>Total</w:t>
            </w:r>
          </w:p>
        </w:tc>
        <w:tc>
          <w:tcPr>
            <w:tcW w:w="1450" w:type="pct"/>
            <w:tcBorders>
              <w:top w:val="single" w:sz="4" w:space="0" w:color="auto"/>
              <w:left w:val="nil"/>
              <w:bottom w:val="single" w:sz="4" w:space="0" w:color="auto"/>
              <w:right w:val="single" w:sz="4" w:space="0" w:color="auto"/>
            </w:tcBorders>
            <w:shd w:val="clear" w:color="auto" w:fill="auto"/>
            <w:noWrap/>
            <w:vAlign w:val="center"/>
          </w:tcPr>
          <w:p w:rsidR="00C70694" w:rsidRPr="00387F72" w:rsidRDefault="00C70694" w:rsidP="009753B7">
            <w:pPr>
              <w:jc w:val="center"/>
              <w:rPr>
                <w:b/>
                <w:bCs/>
              </w:rPr>
            </w:pPr>
            <w:r>
              <w:rPr>
                <w:b/>
                <w:color w:val="000000"/>
              </w:rPr>
              <w:t>19 203,35</w:t>
            </w:r>
          </w:p>
        </w:tc>
        <w:tc>
          <w:tcPr>
            <w:tcW w:w="1634" w:type="pct"/>
            <w:tcBorders>
              <w:top w:val="single" w:sz="4" w:space="0" w:color="auto"/>
              <w:left w:val="nil"/>
              <w:bottom w:val="single" w:sz="4" w:space="0" w:color="auto"/>
              <w:right w:val="single" w:sz="4" w:space="0" w:color="auto"/>
            </w:tcBorders>
            <w:shd w:val="clear" w:color="auto" w:fill="auto"/>
            <w:noWrap/>
            <w:vAlign w:val="center"/>
          </w:tcPr>
          <w:p w:rsidR="00C70694" w:rsidRPr="00387F72" w:rsidRDefault="00C70694" w:rsidP="009753B7">
            <w:pPr>
              <w:jc w:val="center"/>
              <w:rPr>
                <w:b/>
                <w:color w:val="000000"/>
              </w:rPr>
            </w:pPr>
            <w:r>
              <w:rPr>
                <w:b/>
                <w:color w:val="000000"/>
              </w:rPr>
              <w:t>15 141</w:t>
            </w:r>
          </w:p>
        </w:tc>
      </w:tr>
    </w:tbl>
    <w:p w:rsidR="00C70694" w:rsidRPr="00E1216D" w:rsidRDefault="00C70694" w:rsidP="00C70694">
      <w:pPr>
        <w:rPr>
          <w:sz w:val="22"/>
          <w:szCs w:val="22"/>
        </w:rPr>
      </w:pPr>
      <w:r w:rsidRPr="00E1216D">
        <w:rPr>
          <w:b/>
          <w:sz w:val="22"/>
          <w:szCs w:val="22"/>
          <w:u w:val="single"/>
        </w:rPr>
        <w:t>Source</w:t>
      </w:r>
      <w:r w:rsidRPr="00E1216D">
        <w:rPr>
          <w:sz w:val="22"/>
          <w:szCs w:val="22"/>
        </w:rPr>
        <w:t xml:space="preserve"> : DRAAH, </w:t>
      </w:r>
      <w:r>
        <w:rPr>
          <w:sz w:val="22"/>
          <w:szCs w:val="22"/>
        </w:rPr>
        <w:t>septembre</w:t>
      </w:r>
      <w:r w:rsidRPr="00E1216D">
        <w:rPr>
          <w:sz w:val="22"/>
          <w:szCs w:val="22"/>
        </w:rPr>
        <w:t xml:space="preserve"> 2018</w:t>
      </w:r>
    </w:p>
    <w:p w:rsidR="00BC55FE" w:rsidRDefault="00BC55FE" w:rsidP="008C1BF3">
      <w:pPr>
        <w:pStyle w:val="Titre1"/>
        <w:numPr>
          <w:ilvl w:val="0"/>
          <w:numId w:val="33"/>
        </w:numPr>
        <w:rPr>
          <w:b/>
          <w:sz w:val="28"/>
          <w:szCs w:val="28"/>
        </w:rPr>
      </w:pPr>
      <w:bookmarkStart w:id="142" w:name="_Toc523838369"/>
      <w:bookmarkStart w:id="143" w:name="_Toc523838370"/>
      <w:bookmarkStart w:id="144" w:name="_Toc523838371"/>
      <w:bookmarkStart w:id="145" w:name="_Toc522203517"/>
      <w:bookmarkStart w:id="146" w:name="_Toc523840243"/>
      <w:bookmarkStart w:id="147" w:name="_Toc523840260"/>
      <w:bookmarkStart w:id="148" w:name="_Toc523840269"/>
      <w:bookmarkStart w:id="149" w:name="_Toc523840351"/>
      <w:bookmarkStart w:id="150" w:name="_Toc523840445"/>
      <w:bookmarkStart w:id="151" w:name="_Toc523840452"/>
      <w:bookmarkStart w:id="152" w:name="_Toc523840459"/>
      <w:bookmarkStart w:id="153" w:name="_Toc523840557"/>
      <w:bookmarkEnd w:id="142"/>
      <w:bookmarkEnd w:id="143"/>
      <w:r w:rsidRPr="008C1BF3">
        <w:rPr>
          <w:b/>
          <w:sz w:val="28"/>
          <w:szCs w:val="28"/>
        </w:rPr>
        <w:lastRenderedPageBreak/>
        <w:t>Situation alimentaire et nutritionnelle</w:t>
      </w:r>
      <w:bookmarkEnd w:id="144"/>
      <w:bookmarkEnd w:id="146"/>
      <w:bookmarkEnd w:id="147"/>
      <w:bookmarkEnd w:id="148"/>
      <w:bookmarkEnd w:id="149"/>
      <w:bookmarkEnd w:id="150"/>
      <w:bookmarkEnd w:id="151"/>
      <w:bookmarkEnd w:id="152"/>
      <w:bookmarkEnd w:id="153"/>
    </w:p>
    <w:p w:rsidR="00BC55FE" w:rsidRPr="008C1BF3" w:rsidRDefault="00BC55FE" w:rsidP="008C1BF3"/>
    <w:p w:rsidR="00BC55FE" w:rsidRPr="008C1BF3" w:rsidRDefault="00BC55FE" w:rsidP="008C1BF3">
      <w:pPr>
        <w:spacing w:after="240"/>
        <w:jc w:val="both"/>
      </w:pPr>
      <w:r w:rsidRPr="008C1BF3">
        <w:t>La situation alimentaire et nutritionnelle courante des ménages est toujours passable sur l’ensemble du pays. La réduction du nombre de repas journaliers (à deux repas, voire un repas par jour) est observée dans certaines régions car les stocks paysans sont de plus en plus faibles et même nuls pour certains ménages.</w:t>
      </w:r>
    </w:p>
    <w:p w:rsidR="00BC55FE" w:rsidRPr="008C1BF3" w:rsidRDefault="00BC55FE" w:rsidP="008C1BF3">
      <w:pPr>
        <w:spacing w:after="240"/>
        <w:jc w:val="both"/>
      </w:pPr>
      <w:r w:rsidRPr="008C1BF3">
        <w:t xml:space="preserve">On observe globalement une disponibilité moyenne des denrées alimentaires sur les marchés approvisionnés en grande partie par les commerçants. Les prix des denrées sont en hausse comparativement à la situation de l’année écoulée à la même période. </w:t>
      </w:r>
    </w:p>
    <w:p w:rsidR="00BC55FE" w:rsidRPr="008C1BF3" w:rsidRDefault="00BC55FE" w:rsidP="008C1BF3">
      <w:pPr>
        <w:spacing w:after="240"/>
        <w:jc w:val="both"/>
      </w:pPr>
      <w:r w:rsidRPr="008C1BF3">
        <w:t>Les boutiques de vente de la SONAGESS contribuent à soulager les ménages pour l’approvisionnement en certaines céréales. Les divers appuis en vivres (distribution gratuite, vente à prix social, …) par les partenaires (PAM, projets, …) améliorent aussi la sécurité alimentaire des ménages vulnérables.</w:t>
      </w:r>
    </w:p>
    <w:bookmarkEnd w:id="127"/>
    <w:bookmarkEnd w:id="128"/>
    <w:bookmarkEnd w:id="129"/>
    <w:bookmarkEnd w:id="130"/>
    <w:bookmarkEnd w:id="131"/>
    <w:bookmarkEnd w:id="132"/>
    <w:bookmarkEnd w:id="145"/>
    <w:p w:rsidR="00AF77C4" w:rsidRPr="00E6132C" w:rsidRDefault="00AF77C4" w:rsidP="00AF77C4">
      <w:pPr>
        <w:pStyle w:val="Corpsdetexte"/>
        <w:spacing w:line="276" w:lineRule="auto"/>
        <w:rPr>
          <w:bCs/>
          <w:sz w:val="28"/>
          <w:szCs w:val="28"/>
        </w:rPr>
      </w:pPr>
    </w:p>
    <w:p w:rsidR="001B4378" w:rsidRDefault="00D34592" w:rsidP="008C1BF3">
      <w:pPr>
        <w:pStyle w:val="Titre1"/>
        <w:numPr>
          <w:ilvl w:val="0"/>
          <w:numId w:val="33"/>
        </w:numPr>
        <w:rPr>
          <w:b/>
          <w:sz w:val="28"/>
          <w:szCs w:val="28"/>
        </w:rPr>
      </w:pPr>
      <w:bookmarkStart w:id="154" w:name="_Toc519585367"/>
      <w:bookmarkStart w:id="155" w:name="_Toc520192132"/>
      <w:bookmarkStart w:id="156" w:name="_Toc520203301"/>
      <w:bookmarkStart w:id="157" w:name="_Toc520987489"/>
      <w:bookmarkStart w:id="158" w:name="_Toc522203518"/>
      <w:bookmarkStart w:id="159" w:name="_Toc522796083"/>
      <w:bookmarkStart w:id="160" w:name="_Toc523838372"/>
      <w:bookmarkStart w:id="161" w:name="_Toc523840244"/>
      <w:bookmarkStart w:id="162" w:name="_Toc523840261"/>
      <w:bookmarkStart w:id="163" w:name="_Toc523840270"/>
      <w:bookmarkStart w:id="164" w:name="_Toc523840352"/>
      <w:bookmarkStart w:id="165" w:name="_Toc523840446"/>
      <w:bookmarkStart w:id="166" w:name="_Toc523840453"/>
      <w:bookmarkStart w:id="167" w:name="_Toc523840460"/>
      <w:bookmarkStart w:id="168" w:name="_Toc523840558"/>
      <w:r w:rsidRPr="003D6515">
        <w:rPr>
          <w:b/>
          <w:sz w:val="28"/>
          <w:szCs w:val="28"/>
        </w:rPr>
        <w:t>Appréciation globale de la campagne</w:t>
      </w:r>
      <w:bookmarkEnd w:id="116"/>
      <w:bookmarkEnd w:id="117"/>
      <w:bookmarkEnd w:id="118"/>
      <w:bookmarkEnd w:id="119"/>
      <w:bookmarkEnd w:id="120"/>
      <w:bookmarkEnd w:id="121"/>
      <w:bookmarkEnd w:id="122"/>
      <w:bookmarkEnd w:id="123"/>
      <w:bookmarkEnd w:id="12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2612BA" w:rsidRPr="002612BA" w:rsidRDefault="002612BA" w:rsidP="002612BA"/>
    <w:p w:rsidR="00C142B2" w:rsidRDefault="00030CDF" w:rsidP="00C142B2">
      <w:pPr>
        <w:pStyle w:val="Corpsdetexte"/>
      </w:pPr>
      <w:r>
        <w:t xml:space="preserve">Au cours de la troisième décade d’août 2018, tous les postes pluviométriques suivis ont enregistré des pluies. Les hauteurs d’eau enregistrées ont varié entre </w:t>
      </w:r>
      <w:r w:rsidRPr="00EA3EF0">
        <w:rPr>
          <w:b/>
        </w:rPr>
        <w:t>24,0 mm</w:t>
      </w:r>
      <w:r>
        <w:t xml:space="preserve"> et </w:t>
      </w:r>
      <w:r w:rsidRPr="00EA3EF0">
        <w:rPr>
          <w:b/>
        </w:rPr>
        <w:t xml:space="preserve">269,5 </w:t>
      </w:r>
      <w:proofErr w:type="spellStart"/>
      <w:r w:rsidRPr="00EA3EF0">
        <w:rPr>
          <w:b/>
        </w:rPr>
        <w:t>mm</w:t>
      </w:r>
      <w:r w:rsidR="00C142B2">
        <w:t>.</w:t>
      </w:r>
      <w:proofErr w:type="spellEnd"/>
    </w:p>
    <w:p w:rsidR="00C142B2" w:rsidRDefault="00C142B2" w:rsidP="00C142B2">
      <w:pPr>
        <w:pStyle w:val="Corpsdetexte"/>
      </w:pPr>
    </w:p>
    <w:p w:rsidR="001E17E9" w:rsidRDefault="00700728" w:rsidP="00C142B2">
      <w:pPr>
        <w:pStyle w:val="Corpsdetexte"/>
        <w:rPr>
          <w:bCs/>
        </w:rPr>
      </w:pPr>
      <w:r w:rsidRPr="002F362D">
        <w:t xml:space="preserve">La </w:t>
      </w:r>
      <w:r>
        <w:t xml:space="preserve">spatialisation </w:t>
      </w:r>
      <w:r w:rsidRPr="002F362D">
        <w:t>du cumul pluviométrique</w:t>
      </w:r>
      <w:r>
        <w:t xml:space="preserve"> saisonnier </w:t>
      </w:r>
      <w:r w:rsidRPr="002F362D">
        <w:t>du 1</w:t>
      </w:r>
      <w:r w:rsidRPr="002F362D">
        <w:rPr>
          <w:vertAlign w:val="superscript"/>
        </w:rPr>
        <w:t>er</w:t>
      </w:r>
      <w:r w:rsidRPr="002F362D">
        <w:t xml:space="preserve"> avril au </w:t>
      </w:r>
      <w:r>
        <w:t>31 août</w:t>
      </w:r>
      <w:r w:rsidRPr="002F362D">
        <w:t xml:space="preserve"> 2018 montre que la majeure partie du territoire a enregistré des hauteurs d’e</w:t>
      </w:r>
      <w:r>
        <w:t xml:space="preserve">au comprises entre </w:t>
      </w:r>
      <w:r>
        <w:rPr>
          <w:b/>
        </w:rPr>
        <w:t>425</w:t>
      </w:r>
      <w:r w:rsidRPr="003E027C">
        <w:rPr>
          <w:b/>
        </w:rPr>
        <w:t>,0 mm</w:t>
      </w:r>
      <w:r>
        <w:t xml:space="preserve"> et </w:t>
      </w:r>
      <w:r>
        <w:rPr>
          <w:b/>
        </w:rPr>
        <w:t>900</w:t>
      </w:r>
      <w:r w:rsidRPr="003E027C">
        <w:rPr>
          <w:b/>
        </w:rPr>
        <w:t>,0</w:t>
      </w:r>
      <w:r w:rsidRPr="00744646">
        <w:rPr>
          <w:b/>
        </w:rPr>
        <w:t xml:space="preserve"> </w:t>
      </w:r>
      <w:proofErr w:type="spellStart"/>
      <w:r w:rsidRPr="00744646">
        <w:rPr>
          <w:b/>
        </w:rPr>
        <w:t>mm</w:t>
      </w:r>
      <w:r>
        <w:rPr>
          <w:b/>
        </w:rPr>
        <w:t>.</w:t>
      </w:r>
      <w:proofErr w:type="spellEnd"/>
    </w:p>
    <w:p w:rsidR="00700728" w:rsidRDefault="00700728" w:rsidP="00C142B2">
      <w:pPr>
        <w:pStyle w:val="Corpsdetexte"/>
        <w:rPr>
          <w:bCs/>
        </w:rPr>
      </w:pPr>
    </w:p>
    <w:p w:rsidR="00BB369C" w:rsidRDefault="001E17E9" w:rsidP="00BB369C">
      <w:pPr>
        <w:pStyle w:val="Corpsdetexte3"/>
        <w:spacing w:line="276" w:lineRule="auto"/>
        <w:rPr>
          <w:sz w:val="24"/>
        </w:rPr>
      </w:pPr>
      <w:r w:rsidRPr="009602C0">
        <w:rPr>
          <w:sz w:val="24"/>
        </w:rPr>
        <w:t xml:space="preserve">Le rapport du cumul pluviométrique </w:t>
      </w:r>
      <w:r>
        <w:rPr>
          <w:sz w:val="24"/>
        </w:rPr>
        <w:t xml:space="preserve">saisonnier </w:t>
      </w:r>
      <w:r w:rsidRPr="009602C0">
        <w:rPr>
          <w:sz w:val="24"/>
        </w:rPr>
        <w:t>du 1</w:t>
      </w:r>
      <w:r w:rsidRPr="009602C0">
        <w:rPr>
          <w:sz w:val="24"/>
          <w:vertAlign w:val="superscript"/>
        </w:rPr>
        <w:t>er</w:t>
      </w:r>
      <w:r w:rsidRPr="009602C0">
        <w:rPr>
          <w:sz w:val="24"/>
        </w:rPr>
        <w:t xml:space="preserve"> avril au</w:t>
      </w:r>
      <w:r>
        <w:rPr>
          <w:sz w:val="24"/>
        </w:rPr>
        <w:t xml:space="preserve"> </w:t>
      </w:r>
      <w:r w:rsidR="00434FEA">
        <w:rPr>
          <w:sz w:val="24"/>
        </w:rPr>
        <w:t>31</w:t>
      </w:r>
      <w:r>
        <w:rPr>
          <w:sz w:val="24"/>
        </w:rPr>
        <w:t xml:space="preserve"> août</w:t>
      </w:r>
      <w:r w:rsidRPr="009602C0">
        <w:rPr>
          <w:sz w:val="24"/>
        </w:rPr>
        <w:t xml:space="preserve"> 2018 à celui de la campagne écoulée à la même période </w:t>
      </w:r>
      <w:r>
        <w:rPr>
          <w:sz w:val="24"/>
        </w:rPr>
        <w:t>indique</w:t>
      </w:r>
      <w:r w:rsidRPr="009602C0">
        <w:rPr>
          <w:sz w:val="24"/>
        </w:rPr>
        <w:t xml:space="preserve"> une </w:t>
      </w:r>
      <w:r>
        <w:rPr>
          <w:sz w:val="24"/>
        </w:rPr>
        <w:t xml:space="preserve">situation </w:t>
      </w:r>
      <w:r w:rsidR="00B75454" w:rsidRPr="0052379A">
        <w:rPr>
          <w:b/>
          <w:sz w:val="24"/>
        </w:rPr>
        <w:t>déficitaire à similaire</w:t>
      </w:r>
      <w:r w:rsidRPr="009602C0">
        <w:rPr>
          <w:sz w:val="24"/>
        </w:rPr>
        <w:t xml:space="preserve"> dans </w:t>
      </w:r>
      <w:r w:rsidR="00B75454">
        <w:rPr>
          <w:sz w:val="24"/>
        </w:rPr>
        <w:t>la quasi-totalité</w:t>
      </w:r>
      <w:r>
        <w:rPr>
          <w:sz w:val="24"/>
        </w:rPr>
        <w:t xml:space="preserve"> du pays</w:t>
      </w:r>
      <w:r w:rsidR="00BB369C">
        <w:rPr>
          <w:sz w:val="24"/>
        </w:rPr>
        <w:t>.</w:t>
      </w:r>
    </w:p>
    <w:p w:rsidR="00CD5161" w:rsidRDefault="00C01686" w:rsidP="00BB369C">
      <w:pPr>
        <w:pStyle w:val="Corpsdetexte"/>
        <w:spacing w:before="240" w:after="240"/>
        <w:rPr>
          <w:bCs/>
        </w:rPr>
      </w:pPr>
      <w:r>
        <w:rPr>
          <w:bCs/>
        </w:rPr>
        <w:t xml:space="preserve">Ainsi, on observe globalement </w:t>
      </w:r>
      <w:r w:rsidRPr="0052379A">
        <w:rPr>
          <w:bCs/>
        </w:rPr>
        <w:t>un déroulement</w:t>
      </w:r>
      <w:r w:rsidR="002F6DD4" w:rsidRPr="0052379A">
        <w:rPr>
          <w:bCs/>
        </w:rPr>
        <w:t xml:space="preserve"> progressi</w:t>
      </w:r>
      <w:r w:rsidRPr="0052379A">
        <w:rPr>
          <w:bCs/>
        </w:rPr>
        <w:t>f</w:t>
      </w:r>
      <w:r>
        <w:rPr>
          <w:bCs/>
        </w:rPr>
        <w:t xml:space="preserve"> des opérations culturales et</w:t>
      </w:r>
      <w:r w:rsidR="00A911E2" w:rsidRPr="00CD5161">
        <w:rPr>
          <w:bCs/>
        </w:rPr>
        <w:t xml:space="preserve"> </w:t>
      </w:r>
      <w:r w:rsidR="00A911E2" w:rsidRPr="0052379A">
        <w:rPr>
          <w:b/>
          <w:bCs/>
        </w:rPr>
        <w:t xml:space="preserve">un bon développement </w:t>
      </w:r>
      <w:r w:rsidR="002F6DD4" w:rsidRPr="00CD5161">
        <w:rPr>
          <w:bCs/>
        </w:rPr>
        <w:t xml:space="preserve">des cultures </w:t>
      </w:r>
      <w:r w:rsidR="008B429C" w:rsidRPr="00CD5161">
        <w:rPr>
          <w:bCs/>
        </w:rPr>
        <w:t>sur toute l’étendue du territoire</w:t>
      </w:r>
      <w:r w:rsidR="002F6DD4" w:rsidRPr="00CD5161">
        <w:rPr>
          <w:bCs/>
        </w:rPr>
        <w:t>.</w:t>
      </w:r>
    </w:p>
    <w:p w:rsidR="00DB50E8" w:rsidRPr="00CD5161" w:rsidRDefault="00CD5161" w:rsidP="00341C34">
      <w:pPr>
        <w:pStyle w:val="Corpsdetexte"/>
        <w:rPr>
          <w:bCs/>
        </w:rPr>
      </w:pPr>
      <w:r>
        <w:rPr>
          <w:bCs/>
        </w:rPr>
        <w:t xml:space="preserve">Sur </w:t>
      </w:r>
      <w:r w:rsidRPr="00162BCA">
        <w:rPr>
          <w:b/>
          <w:bCs/>
        </w:rPr>
        <w:t>le plan phytosanitaire</w:t>
      </w:r>
      <w:r>
        <w:rPr>
          <w:bCs/>
        </w:rPr>
        <w:t xml:space="preserve">, environs </w:t>
      </w:r>
      <w:r w:rsidR="00D8477E">
        <w:rPr>
          <w:b/>
          <w:color w:val="000000"/>
        </w:rPr>
        <w:t xml:space="preserve">19 203,35 </w:t>
      </w:r>
      <w:r w:rsidR="001E17E9">
        <w:rPr>
          <w:b/>
          <w:color w:val="000000"/>
        </w:rPr>
        <w:t xml:space="preserve">ha </w:t>
      </w:r>
      <w:r w:rsidR="009C4960" w:rsidRPr="009C4960">
        <w:rPr>
          <w:bCs/>
        </w:rPr>
        <w:t>ont</w:t>
      </w:r>
      <w:r w:rsidR="00C01686">
        <w:rPr>
          <w:bCs/>
        </w:rPr>
        <w:t xml:space="preserve"> été</w:t>
      </w:r>
      <w:r w:rsidR="009C4960" w:rsidRPr="009C4960">
        <w:rPr>
          <w:bCs/>
        </w:rPr>
        <w:t xml:space="preserve"> infestés par la chenille légionnaire</w:t>
      </w:r>
      <w:r w:rsidR="009C4960">
        <w:rPr>
          <w:b/>
          <w:bCs/>
        </w:rPr>
        <w:t xml:space="preserve">. </w:t>
      </w:r>
      <w:r w:rsidR="009C4960" w:rsidRPr="004D7632">
        <w:rPr>
          <w:bCs/>
        </w:rPr>
        <w:t xml:space="preserve">L’action combinée </w:t>
      </w:r>
      <w:r w:rsidR="004D7632" w:rsidRPr="004D7632">
        <w:rPr>
          <w:bCs/>
        </w:rPr>
        <w:t xml:space="preserve">des efforts </w:t>
      </w:r>
      <w:r w:rsidR="009C4960" w:rsidRPr="004D7632">
        <w:rPr>
          <w:bCs/>
        </w:rPr>
        <w:t xml:space="preserve">du Ministère </w:t>
      </w:r>
      <w:r w:rsidR="00D8477E">
        <w:rPr>
          <w:bCs/>
        </w:rPr>
        <w:t xml:space="preserve">en charge </w:t>
      </w:r>
      <w:r w:rsidR="009C4960" w:rsidRPr="004D7632">
        <w:rPr>
          <w:bCs/>
        </w:rPr>
        <w:t xml:space="preserve">de l’agriculture et </w:t>
      </w:r>
      <w:r w:rsidR="004D7632" w:rsidRPr="004D7632">
        <w:rPr>
          <w:bCs/>
        </w:rPr>
        <w:t xml:space="preserve">des producteurs a </w:t>
      </w:r>
      <w:r w:rsidR="009C4960" w:rsidRPr="004D7632">
        <w:rPr>
          <w:bCs/>
        </w:rPr>
        <w:t>permis de traiter</w:t>
      </w:r>
      <w:r w:rsidR="009C4960">
        <w:rPr>
          <w:b/>
          <w:bCs/>
        </w:rPr>
        <w:t xml:space="preserve"> </w:t>
      </w:r>
      <w:r w:rsidR="004D7632" w:rsidRPr="002A1320">
        <w:rPr>
          <w:bCs/>
        </w:rPr>
        <w:t>environs</w:t>
      </w:r>
      <w:r w:rsidR="004D7632">
        <w:rPr>
          <w:b/>
          <w:bCs/>
        </w:rPr>
        <w:t xml:space="preserve"> </w:t>
      </w:r>
      <w:r w:rsidR="00611AF4">
        <w:rPr>
          <w:b/>
          <w:color w:val="000000"/>
        </w:rPr>
        <w:t xml:space="preserve">15 141 </w:t>
      </w:r>
      <w:r w:rsidR="004D7632">
        <w:rPr>
          <w:b/>
          <w:bCs/>
        </w:rPr>
        <w:t xml:space="preserve">ha. </w:t>
      </w:r>
    </w:p>
    <w:p w:rsidR="00240932" w:rsidRPr="00162BCA" w:rsidRDefault="00252053" w:rsidP="00DB50E8">
      <w:pPr>
        <w:pStyle w:val="Corpsdetexte"/>
        <w:spacing w:before="240"/>
      </w:pPr>
      <w:r w:rsidRPr="00162BCA">
        <w:rPr>
          <w:b/>
        </w:rPr>
        <w:t xml:space="preserve">La </w:t>
      </w:r>
      <w:r w:rsidR="0066563C" w:rsidRPr="00162BCA">
        <w:rPr>
          <w:b/>
        </w:rPr>
        <w:t>disponibilité</w:t>
      </w:r>
      <w:r w:rsidR="0066563C" w:rsidRPr="00CD5161">
        <w:t xml:space="preserve"> </w:t>
      </w:r>
      <w:r w:rsidRPr="00CD5161">
        <w:t xml:space="preserve">des denrées alimentaires </w:t>
      </w:r>
      <w:r w:rsidR="0066563C">
        <w:t xml:space="preserve">est </w:t>
      </w:r>
      <w:r w:rsidR="0066563C" w:rsidRPr="00162BCA">
        <w:rPr>
          <w:b/>
        </w:rPr>
        <w:t>moyenne</w:t>
      </w:r>
      <w:r w:rsidR="00162BCA">
        <w:t xml:space="preserve"> sur les marchés. </w:t>
      </w:r>
      <w:r w:rsidR="00162BCA" w:rsidRPr="00162BCA">
        <w:rPr>
          <w:b/>
        </w:rPr>
        <w:t>L</w:t>
      </w:r>
      <w:r w:rsidRPr="00162BCA">
        <w:rPr>
          <w:b/>
        </w:rPr>
        <w:t>es prix</w:t>
      </w:r>
      <w:r w:rsidRPr="00CD5161">
        <w:t xml:space="preserve"> des denrées sont en </w:t>
      </w:r>
      <w:r w:rsidRPr="00162BCA">
        <w:rPr>
          <w:b/>
        </w:rPr>
        <w:t>hausse</w:t>
      </w:r>
      <w:r w:rsidRPr="00CD5161">
        <w:t xml:space="preserve"> comparativement à la situation de l’année écoulée à la même période.</w:t>
      </w:r>
      <w:r w:rsidR="00341C34" w:rsidRPr="00CD5161">
        <w:rPr>
          <w:bCs/>
        </w:rPr>
        <w:t xml:space="preserve"> </w:t>
      </w:r>
    </w:p>
    <w:p w:rsidR="00341C34" w:rsidRPr="00CD5161" w:rsidRDefault="00341C34" w:rsidP="00DB50E8">
      <w:pPr>
        <w:pStyle w:val="Corpsdetexte"/>
        <w:spacing w:before="240"/>
        <w:rPr>
          <w:bCs/>
        </w:rPr>
      </w:pPr>
      <w:r w:rsidRPr="00CD5161">
        <w:rPr>
          <w:bCs/>
        </w:rPr>
        <w:t xml:space="preserve">De façon </w:t>
      </w:r>
      <w:r w:rsidRPr="00162BCA">
        <w:rPr>
          <w:b/>
          <w:bCs/>
        </w:rPr>
        <w:t>générale</w:t>
      </w:r>
      <w:r w:rsidRPr="00CD5161">
        <w:rPr>
          <w:bCs/>
        </w:rPr>
        <w:t xml:space="preserve"> la présente</w:t>
      </w:r>
      <w:r w:rsidRPr="00162BCA">
        <w:rPr>
          <w:b/>
          <w:bCs/>
        </w:rPr>
        <w:t xml:space="preserve"> campagne</w:t>
      </w:r>
      <w:r w:rsidRPr="00CD5161">
        <w:rPr>
          <w:bCs/>
        </w:rPr>
        <w:t xml:space="preserve"> agricole est jugée </w:t>
      </w:r>
      <w:r w:rsidRPr="00162BCA">
        <w:rPr>
          <w:b/>
          <w:bCs/>
        </w:rPr>
        <w:t>passable</w:t>
      </w:r>
      <w:r w:rsidRPr="00CD5161">
        <w:rPr>
          <w:bCs/>
        </w:rPr>
        <w:t>.</w:t>
      </w:r>
    </w:p>
    <w:p w:rsidR="00341C34" w:rsidRPr="00CD5161" w:rsidRDefault="00341C34" w:rsidP="00341C34">
      <w:pPr>
        <w:pStyle w:val="Corpsdetexte"/>
        <w:rPr>
          <w:bCs/>
        </w:rPr>
      </w:pPr>
    </w:p>
    <w:p w:rsidR="00252053" w:rsidRDefault="00252053">
      <w:pPr>
        <w:pStyle w:val="Corpsdetexte"/>
      </w:pPr>
    </w:p>
    <w:p w:rsidR="00252053" w:rsidRPr="008E2B20" w:rsidRDefault="00252053">
      <w:pPr>
        <w:pStyle w:val="Corpsdetexte"/>
        <w:rPr>
          <w:bCs/>
        </w:rPr>
      </w:pPr>
    </w:p>
    <w:sectPr w:rsidR="00252053" w:rsidRPr="008E2B20" w:rsidSect="0097644F">
      <w:footerReference w:type="even" r:id="rId16"/>
      <w:footerReference w:type="default" r:id="rId17"/>
      <w:pgSz w:w="11906" w:h="16838" w:code="9"/>
      <w:pgMar w:top="1134" w:right="1106" w:bottom="1417" w:left="1080"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62" w:rsidRDefault="00611062">
      <w:r>
        <w:separator/>
      </w:r>
    </w:p>
  </w:endnote>
  <w:endnote w:type="continuationSeparator" w:id="0">
    <w:p w:rsidR="00611062" w:rsidRDefault="0061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endon">
    <w:panose1 w:val="00000000000000000000"/>
    <w:charset w:val="00"/>
    <w:family w:val="roman"/>
    <w:notTrueType/>
    <w:pitch w:val="variable"/>
    <w:sig w:usb0="00000003" w:usb1="00000000" w:usb2="00000000" w:usb3="00000000" w:csb0="00000001" w:csb1="00000000"/>
  </w:font>
  <w:font w:name="Snowdrift">
    <w:altName w:val="Courier New"/>
    <w:charset w:val="00"/>
    <w:family w:val="decorative"/>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larendon 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89" w:rsidRDefault="00BA4B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A4B89" w:rsidRDefault="00BA4B8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91"/>
      <w:docPartObj>
        <w:docPartGallery w:val="Page Numbers (Bottom of Page)"/>
        <w:docPartUnique/>
      </w:docPartObj>
    </w:sdtPr>
    <w:sdtEndPr/>
    <w:sdtContent>
      <w:p w:rsidR="00BA4B89" w:rsidRDefault="00BA4B89">
        <w:pPr>
          <w:pStyle w:val="Pieddepage"/>
          <w:jc w:val="center"/>
        </w:pPr>
        <w:r>
          <w:fldChar w:fldCharType="begin"/>
        </w:r>
        <w:r>
          <w:instrText xml:space="preserve"> PAGE   \* MERGEFORMAT </w:instrText>
        </w:r>
        <w:r>
          <w:fldChar w:fldCharType="separate"/>
        </w:r>
        <w:r w:rsidR="00751858">
          <w:rPr>
            <w:noProof/>
          </w:rPr>
          <w:t>1</w:t>
        </w:r>
        <w:r>
          <w:rPr>
            <w:noProof/>
          </w:rPr>
          <w:fldChar w:fldCharType="end"/>
        </w:r>
      </w:p>
    </w:sdtContent>
  </w:sdt>
  <w:p w:rsidR="00BA4B89" w:rsidRDefault="00BA4B8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62" w:rsidRDefault="00611062">
      <w:r>
        <w:separator/>
      </w:r>
    </w:p>
  </w:footnote>
  <w:footnote w:type="continuationSeparator" w:id="0">
    <w:p w:rsidR="00611062" w:rsidRDefault="0061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649"/>
    <w:multiLevelType w:val="hybridMultilevel"/>
    <w:tmpl w:val="36F00A36"/>
    <w:lvl w:ilvl="0" w:tplc="FFAC3460">
      <w:start w:val="3"/>
      <w:numFmt w:val="decimal"/>
      <w:lvlText w:val="%1."/>
      <w:lvlJc w:val="left"/>
      <w:pPr>
        <w:tabs>
          <w:tab w:val="num" w:pos="1080"/>
        </w:tabs>
        <w:ind w:left="1080" w:hanging="360"/>
      </w:pPr>
      <w:rPr>
        <w:rFont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15:restartNumberingAfterBreak="0">
    <w:nsid w:val="0A825273"/>
    <w:multiLevelType w:val="hybridMultilevel"/>
    <w:tmpl w:val="CA0CDA14"/>
    <w:lvl w:ilvl="0" w:tplc="2AD476CC">
      <w:start w:val="4"/>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ADB1411"/>
    <w:multiLevelType w:val="hybridMultilevel"/>
    <w:tmpl w:val="C7549874"/>
    <w:lvl w:ilvl="0" w:tplc="DFF43006">
      <w:start w:val="1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15:restartNumberingAfterBreak="0">
    <w:nsid w:val="0B654CBB"/>
    <w:multiLevelType w:val="hybridMultilevel"/>
    <w:tmpl w:val="1AC4162E"/>
    <w:lvl w:ilvl="0" w:tplc="D450AE02">
      <w:start w:val="2"/>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0F6A0EA7"/>
    <w:multiLevelType w:val="multilevel"/>
    <w:tmpl w:val="ACFA65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upperLetter"/>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1521DAA"/>
    <w:multiLevelType w:val="hybridMultilevel"/>
    <w:tmpl w:val="900EF43E"/>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D21E7A"/>
    <w:multiLevelType w:val="hybridMultilevel"/>
    <w:tmpl w:val="4D02DE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617948"/>
    <w:multiLevelType w:val="hybridMultilevel"/>
    <w:tmpl w:val="16E22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7E7519"/>
    <w:multiLevelType w:val="hybridMultilevel"/>
    <w:tmpl w:val="2C04EE30"/>
    <w:lvl w:ilvl="0" w:tplc="06E25870">
      <w:start w:val="1"/>
      <w:numFmt w:val="decimal"/>
      <w:lvlText w:val="%1-"/>
      <w:lvlJc w:val="left"/>
      <w:pPr>
        <w:tabs>
          <w:tab w:val="num" w:pos="360"/>
        </w:tabs>
        <w:ind w:left="360" w:hanging="360"/>
      </w:pPr>
      <w:rPr>
        <w:rFonts w:cs="Times New Roman" w:hint="default"/>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9" w15:restartNumberingAfterBreak="0">
    <w:nsid w:val="1F390229"/>
    <w:multiLevelType w:val="multilevel"/>
    <w:tmpl w:val="8BE8D5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1562459"/>
    <w:multiLevelType w:val="multilevel"/>
    <w:tmpl w:val="3F9A63C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1A74591"/>
    <w:multiLevelType w:val="hybridMultilevel"/>
    <w:tmpl w:val="B24A5FF6"/>
    <w:lvl w:ilvl="0" w:tplc="6FA8DD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C96961"/>
    <w:multiLevelType w:val="multilevel"/>
    <w:tmpl w:val="FEB281F2"/>
    <w:lvl w:ilvl="0">
      <w:start w:val="1"/>
      <w:numFmt w:val="decimal"/>
      <w:lvlText w:val="%1."/>
      <w:lvlJc w:val="left"/>
      <w:pPr>
        <w:tabs>
          <w:tab w:val="num" w:pos="960"/>
        </w:tabs>
        <w:ind w:left="9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3401A0"/>
    <w:multiLevelType w:val="hybridMultilevel"/>
    <w:tmpl w:val="B1DE28E8"/>
    <w:lvl w:ilvl="0" w:tplc="9D904B2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6F33FF"/>
    <w:multiLevelType w:val="hybridMultilevel"/>
    <w:tmpl w:val="16E22D9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54402B"/>
    <w:multiLevelType w:val="hybridMultilevel"/>
    <w:tmpl w:val="516E5D64"/>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49A4514"/>
    <w:multiLevelType w:val="hybridMultilevel"/>
    <w:tmpl w:val="898677E2"/>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7" w15:restartNumberingAfterBreak="0">
    <w:nsid w:val="3717266B"/>
    <w:multiLevelType w:val="hybridMultilevel"/>
    <w:tmpl w:val="C6FC6000"/>
    <w:lvl w:ilvl="0" w:tplc="F2C0421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372414C6"/>
    <w:multiLevelType w:val="multilevel"/>
    <w:tmpl w:val="8BE8D5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DC328FB"/>
    <w:multiLevelType w:val="multilevel"/>
    <w:tmpl w:val="8BE8D5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EC26028"/>
    <w:multiLevelType w:val="hybridMultilevel"/>
    <w:tmpl w:val="36F00A36"/>
    <w:lvl w:ilvl="0" w:tplc="FFAC3460">
      <w:start w:val="3"/>
      <w:numFmt w:val="decimal"/>
      <w:lvlText w:val="%1."/>
      <w:lvlJc w:val="left"/>
      <w:pPr>
        <w:tabs>
          <w:tab w:val="num" w:pos="644"/>
        </w:tabs>
        <w:ind w:left="644" w:hanging="360"/>
      </w:pPr>
      <w:rPr>
        <w:rFonts w:hint="default"/>
      </w:rPr>
    </w:lvl>
    <w:lvl w:ilvl="1" w:tplc="040C0019">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1" w15:restartNumberingAfterBreak="0">
    <w:nsid w:val="43BB2A4E"/>
    <w:multiLevelType w:val="hybridMultilevel"/>
    <w:tmpl w:val="21F2AB2A"/>
    <w:lvl w:ilvl="0" w:tplc="2DBA9AF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A1F3E82"/>
    <w:multiLevelType w:val="hybridMultilevel"/>
    <w:tmpl w:val="837E0A62"/>
    <w:lvl w:ilvl="0" w:tplc="634A6532">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3" w15:restartNumberingAfterBreak="0">
    <w:nsid w:val="4A2C5078"/>
    <w:multiLevelType w:val="multilevel"/>
    <w:tmpl w:val="C974F772"/>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496136"/>
    <w:multiLevelType w:val="hybridMultilevel"/>
    <w:tmpl w:val="36F00A36"/>
    <w:lvl w:ilvl="0" w:tplc="FFAC3460">
      <w:start w:val="3"/>
      <w:numFmt w:val="decimal"/>
      <w:lvlText w:val="%1."/>
      <w:lvlJc w:val="left"/>
      <w:pPr>
        <w:tabs>
          <w:tab w:val="num" w:pos="1080"/>
        </w:tabs>
        <w:ind w:left="1080" w:hanging="360"/>
      </w:pPr>
      <w:rPr>
        <w:rFont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5" w15:restartNumberingAfterBreak="0">
    <w:nsid w:val="4C8979F6"/>
    <w:multiLevelType w:val="multilevel"/>
    <w:tmpl w:val="8BE8D5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F122C20"/>
    <w:multiLevelType w:val="hybridMultilevel"/>
    <w:tmpl w:val="908020BC"/>
    <w:lvl w:ilvl="0" w:tplc="FFAC3460">
      <w:start w:val="3"/>
      <w:numFmt w:val="decimal"/>
      <w:lvlText w:val="%1."/>
      <w:lvlJc w:val="left"/>
      <w:pPr>
        <w:tabs>
          <w:tab w:val="num" w:pos="1080"/>
        </w:tabs>
        <w:ind w:left="1080" w:hanging="360"/>
      </w:pPr>
      <w:rPr>
        <w:rFont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15:restartNumberingAfterBreak="0">
    <w:nsid w:val="56AD7503"/>
    <w:multiLevelType w:val="hybridMultilevel"/>
    <w:tmpl w:val="CD328CF4"/>
    <w:lvl w:ilvl="0" w:tplc="040C000F">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584E5EED"/>
    <w:multiLevelType w:val="multilevel"/>
    <w:tmpl w:val="8BE8D5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A790C49"/>
    <w:multiLevelType w:val="multilevel"/>
    <w:tmpl w:val="8BE8D5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D73463E"/>
    <w:multiLevelType w:val="hybridMultilevel"/>
    <w:tmpl w:val="883E3DB8"/>
    <w:lvl w:ilvl="0" w:tplc="94AC0AB8">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1" w15:restartNumberingAfterBreak="0">
    <w:nsid w:val="5D88762A"/>
    <w:multiLevelType w:val="hybridMultilevel"/>
    <w:tmpl w:val="CB2029EC"/>
    <w:lvl w:ilvl="0" w:tplc="5366E190">
      <w:start w:val="4"/>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63561671"/>
    <w:multiLevelType w:val="hybridMultilevel"/>
    <w:tmpl w:val="0AB654AA"/>
    <w:lvl w:ilvl="0" w:tplc="FFAC3460">
      <w:start w:val="3"/>
      <w:numFmt w:val="decimal"/>
      <w:lvlText w:val="%1."/>
      <w:lvlJc w:val="left"/>
      <w:pPr>
        <w:tabs>
          <w:tab w:val="num" w:pos="1080"/>
        </w:tabs>
        <w:ind w:left="1080" w:hanging="360"/>
      </w:pPr>
      <w:rPr>
        <w:rFont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63590B26"/>
    <w:multiLevelType w:val="hybridMultilevel"/>
    <w:tmpl w:val="36F00A36"/>
    <w:lvl w:ilvl="0" w:tplc="FFAC3460">
      <w:start w:val="3"/>
      <w:numFmt w:val="decimal"/>
      <w:lvlText w:val="%1."/>
      <w:lvlJc w:val="left"/>
      <w:pPr>
        <w:tabs>
          <w:tab w:val="num" w:pos="1080"/>
        </w:tabs>
        <w:ind w:left="1080" w:hanging="360"/>
      </w:pPr>
      <w:rPr>
        <w:rFont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4" w15:restartNumberingAfterBreak="0">
    <w:nsid w:val="639F1152"/>
    <w:multiLevelType w:val="hybridMultilevel"/>
    <w:tmpl w:val="FEB281F2"/>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3CD0DF6"/>
    <w:multiLevelType w:val="multilevel"/>
    <w:tmpl w:val="8BE8D5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4A71D8E"/>
    <w:multiLevelType w:val="multilevel"/>
    <w:tmpl w:val="F7E4845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B671DDD"/>
    <w:multiLevelType w:val="hybridMultilevel"/>
    <w:tmpl w:val="36F00A36"/>
    <w:lvl w:ilvl="0" w:tplc="FFAC3460">
      <w:start w:val="3"/>
      <w:numFmt w:val="decimal"/>
      <w:lvlText w:val="%1."/>
      <w:lvlJc w:val="left"/>
      <w:pPr>
        <w:tabs>
          <w:tab w:val="num" w:pos="1080"/>
        </w:tabs>
        <w:ind w:left="1080" w:hanging="360"/>
      </w:pPr>
      <w:rPr>
        <w:rFonts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8" w15:restartNumberingAfterBreak="0">
    <w:nsid w:val="6BD64F50"/>
    <w:multiLevelType w:val="multilevel"/>
    <w:tmpl w:val="8BE8D5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C430BA1"/>
    <w:multiLevelType w:val="hybridMultilevel"/>
    <w:tmpl w:val="16E22D9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2E34A5"/>
    <w:multiLevelType w:val="hybridMultilevel"/>
    <w:tmpl w:val="EF3EAF6C"/>
    <w:lvl w:ilvl="0" w:tplc="E812B630">
      <w:start w:val="1"/>
      <w:numFmt w:val="decimal"/>
      <w:lvlText w:val="%1."/>
      <w:lvlJc w:val="left"/>
      <w:pPr>
        <w:tabs>
          <w:tab w:val="num" w:pos="435"/>
        </w:tabs>
        <w:ind w:left="435" w:hanging="360"/>
      </w:pPr>
      <w:rPr>
        <w:rFonts w:hint="default"/>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41" w15:restartNumberingAfterBreak="0">
    <w:nsid w:val="74942C22"/>
    <w:multiLevelType w:val="hybridMultilevel"/>
    <w:tmpl w:val="93E08F3A"/>
    <w:lvl w:ilvl="0" w:tplc="634A65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756A91"/>
    <w:multiLevelType w:val="multilevel"/>
    <w:tmpl w:val="F7E4845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787C0058"/>
    <w:multiLevelType w:val="multilevel"/>
    <w:tmpl w:val="D02CCEF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C010BD8"/>
    <w:multiLevelType w:val="hybridMultilevel"/>
    <w:tmpl w:val="AE36BD6E"/>
    <w:lvl w:ilvl="0" w:tplc="5792F146">
      <w:start w:val="4"/>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4"/>
  </w:num>
  <w:num w:numId="2">
    <w:abstractNumId w:val="8"/>
  </w:num>
  <w:num w:numId="3">
    <w:abstractNumId w:val="34"/>
  </w:num>
  <w:num w:numId="4">
    <w:abstractNumId w:val="15"/>
  </w:num>
  <w:num w:numId="5">
    <w:abstractNumId w:val="12"/>
  </w:num>
  <w:num w:numId="6">
    <w:abstractNumId w:val="20"/>
  </w:num>
  <w:num w:numId="7">
    <w:abstractNumId w:val="30"/>
  </w:num>
  <w:num w:numId="8">
    <w:abstractNumId w:val="2"/>
  </w:num>
  <w:num w:numId="9">
    <w:abstractNumId w:val="6"/>
  </w:num>
  <w:num w:numId="10">
    <w:abstractNumId w:val="40"/>
  </w:num>
  <w:num w:numId="11">
    <w:abstractNumId w:val="5"/>
  </w:num>
  <w:num w:numId="12">
    <w:abstractNumId w:val="16"/>
  </w:num>
  <w:num w:numId="13">
    <w:abstractNumId w:val="26"/>
  </w:num>
  <w:num w:numId="14">
    <w:abstractNumId w:val="32"/>
  </w:num>
  <w:num w:numId="15">
    <w:abstractNumId w:val="3"/>
  </w:num>
  <w:num w:numId="16">
    <w:abstractNumId w:val="14"/>
  </w:num>
  <w:num w:numId="17">
    <w:abstractNumId w:val="21"/>
  </w:num>
  <w:num w:numId="18">
    <w:abstractNumId w:val="24"/>
  </w:num>
  <w:num w:numId="19">
    <w:abstractNumId w:val="13"/>
  </w:num>
  <w:num w:numId="20">
    <w:abstractNumId w:val="0"/>
  </w:num>
  <w:num w:numId="21">
    <w:abstractNumId w:val="33"/>
  </w:num>
  <w:num w:numId="22">
    <w:abstractNumId w:val="37"/>
  </w:num>
  <w:num w:numId="23">
    <w:abstractNumId w:val="11"/>
  </w:num>
  <w:num w:numId="24">
    <w:abstractNumId w:val="7"/>
  </w:num>
  <w:num w:numId="25">
    <w:abstractNumId w:val="17"/>
  </w:num>
  <w:num w:numId="26">
    <w:abstractNumId w:val="41"/>
  </w:num>
  <w:num w:numId="27">
    <w:abstractNumId w:val="22"/>
  </w:num>
  <w:num w:numId="28">
    <w:abstractNumId w:val="29"/>
  </w:num>
  <w:num w:numId="29">
    <w:abstractNumId w:val="42"/>
  </w:num>
  <w:num w:numId="30">
    <w:abstractNumId w:val="36"/>
  </w:num>
  <w:num w:numId="31">
    <w:abstractNumId w:val="43"/>
  </w:num>
  <w:num w:numId="32">
    <w:abstractNumId w:val="31"/>
  </w:num>
  <w:num w:numId="33">
    <w:abstractNumId w:val="39"/>
  </w:num>
  <w:num w:numId="34">
    <w:abstractNumId w:val="25"/>
  </w:num>
  <w:num w:numId="35">
    <w:abstractNumId w:val="19"/>
  </w:num>
  <w:num w:numId="36">
    <w:abstractNumId w:val="23"/>
  </w:num>
  <w:num w:numId="37">
    <w:abstractNumId w:val="44"/>
  </w:num>
  <w:num w:numId="38">
    <w:abstractNumId w:val="27"/>
  </w:num>
  <w:num w:numId="39">
    <w:abstractNumId w:val="38"/>
  </w:num>
  <w:num w:numId="40">
    <w:abstractNumId w:val="9"/>
  </w:num>
  <w:num w:numId="41">
    <w:abstractNumId w:val="35"/>
  </w:num>
  <w:num w:numId="42">
    <w:abstractNumId w:val="18"/>
  </w:num>
  <w:num w:numId="43">
    <w:abstractNumId w:val="10"/>
  </w:num>
  <w:num w:numId="44">
    <w:abstractNumId w:val="2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4A"/>
    <w:rsid w:val="00000448"/>
    <w:rsid w:val="00001587"/>
    <w:rsid w:val="00001B89"/>
    <w:rsid w:val="00002CA0"/>
    <w:rsid w:val="00002E19"/>
    <w:rsid w:val="0000317E"/>
    <w:rsid w:val="000054F4"/>
    <w:rsid w:val="00005603"/>
    <w:rsid w:val="0000677B"/>
    <w:rsid w:val="0000701A"/>
    <w:rsid w:val="000072A1"/>
    <w:rsid w:val="00007687"/>
    <w:rsid w:val="00011029"/>
    <w:rsid w:val="00011BDD"/>
    <w:rsid w:val="000125E1"/>
    <w:rsid w:val="00012FD9"/>
    <w:rsid w:val="000136EF"/>
    <w:rsid w:val="000222F4"/>
    <w:rsid w:val="00022390"/>
    <w:rsid w:val="000231DA"/>
    <w:rsid w:val="00023EC1"/>
    <w:rsid w:val="000249B1"/>
    <w:rsid w:val="00024D4D"/>
    <w:rsid w:val="0002584E"/>
    <w:rsid w:val="00030CDF"/>
    <w:rsid w:val="00031374"/>
    <w:rsid w:val="0003201D"/>
    <w:rsid w:val="0003343A"/>
    <w:rsid w:val="00033604"/>
    <w:rsid w:val="00037482"/>
    <w:rsid w:val="000400D2"/>
    <w:rsid w:val="00040A2E"/>
    <w:rsid w:val="00041983"/>
    <w:rsid w:val="00042A98"/>
    <w:rsid w:val="00050720"/>
    <w:rsid w:val="00051901"/>
    <w:rsid w:val="000530FC"/>
    <w:rsid w:val="000532E5"/>
    <w:rsid w:val="00055756"/>
    <w:rsid w:val="00057F9D"/>
    <w:rsid w:val="00060521"/>
    <w:rsid w:val="0006053F"/>
    <w:rsid w:val="00061332"/>
    <w:rsid w:val="00061B8A"/>
    <w:rsid w:val="00061C20"/>
    <w:rsid w:val="00062437"/>
    <w:rsid w:val="00062444"/>
    <w:rsid w:val="0006265A"/>
    <w:rsid w:val="000704F0"/>
    <w:rsid w:val="0007260B"/>
    <w:rsid w:val="00072CC8"/>
    <w:rsid w:val="000739BE"/>
    <w:rsid w:val="00074758"/>
    <w:rsid w:val="00075A29"/>
    <w:rsid w:val="0008207F"/>
    <w:rsid w:val="00082911"/>
    <w:rsid w:val="00082A66"/>
    <w:rsid w:val="00082B06"/>
    <w:rsid w:val="000830CB"/>
    <w:rsid w:val="000851F5"/>
    <w:rsid w:val="00085B16"/>
    <w:rsid w:val="00090BAC"/>
    <w:rsid w:val="00091086"/>
    <w:rsid w:val="000911C4"/>
    <w:rsid w:val="00092408"/>
    <w:rsid w:val="000926E7"/>
    <w:rsid w:val="00092D4F"/>
    <w:rsid w:val="00094B98"/>
    <w:rsid w:val="00094C6D"/>
    <w:rsid w:val="0009543F"/>
    <w:rsid w:val="0009548A"/>
    <w:rsid w:val="000A0391"/>
    <w:rsid w:val="000A0DDE"/>
    <w:rsid w:val="000A1131"/>
    <w:rsid w:val="000A2C0B"/>
    <w:rsid w:val="000A51E3"/>
    <w:rsid w:val="000A61C0"/>
    <w:rsid w:val="000A7250"/>
    <w:rsid w:val="000B1EE1"/>
    <w:rsid w:val="000B271B"/>
    <w:rsid w:val="000B4286"/>
    <w:rsid w:val="000B4538"/>
    <w:rsid w:val="000B592F"/>
    <w:rsid w:val="000B5D01"/>
    <w:rsid w:val="000B6A7B"/>
    <w:rsid w:val="000B7C05"/>
    <w:rsid w:val="000C0D82"/>
    <w:rsid w:val="000C152F"/>
    <w:rsid w:val="000C22BB"/>
    <w:rsid w:val="000C322E"/>
    <w:rsid w:val="000C41C4"/>
    <w:rsid w:val="000C4E06"/>
    <w:rsid w:val="000C5DF8"/>
    <w:rsid w:val="000C5F34"/>
    <w:rsid w:val="000C6236"/>
    <w:rsid w:val="000C741B"/>
    <w:rsid w:val="000C7820"/>
    <w:rsid w:val="000C7BB8"/>
    <w:rsid w:val="000D01E9"/>
    <w:rsid w:val="000D0275"/>
    <w:rsid w:val="000D06F1"/>
    <w:rsid w:val="000D2080"/>
    <w:rsid w:val="000D2353"/>
    <w:rsid w:val="000D2EFC"/>
    <w:rsid w:val="000D3F94"/>
    <w:rsid w:val="000D4775"/>
    <w:rsid w:val="000D4BB7"/>
    <w:rsid w:val="000D4D33"/>
    <w:rsid w:val="000D521E"/>
    <w:rsid w:val="000D64F5"/>
    <w:rsid w:val="000D6C69"/>
    <w:rsid w:val="000D6F85"/>
    <w:rsid w:val="000D7415"/>
    <w:rsid w:val="000E1098"/>
    <w:rsid w:val="000E3BE2"/>
    <w:rsid w:val="000E3E61"/>
    <w:rsid w:val="000E4A6D"/>
    <w:rsid w:val="000E505A"/>
    <w:rsid w:val="000E79F6"/>
    <w:rsid w:val="000F0442"/>
    <w:rsid w:val="000F07EE"/>
    <w:rsid w:val="000F0CCE"/>
    <w:rsid w:val="000F178C"/>
    <w:rsid w:val="000F25EC"/>
    <w:rsid w:val="000F33FD"/>
    <w:rsid w:val="000F5E70"/>
    <w:rsid w:val="001010C1"/>
    <w:rsid w:val="00101639"/>
    <w:rsid w:val="00104BB0"/>
    <w:rsid w:val="00105787"/>
    <w:rsid w:val="00105D09"/>
    <w:rsid w:val="00106B5B"/>
    <w:rsid w:val="00107A9A"/>
    <w:rsid w:val="00110A9B"/>
    <w:rsid w:val="00113440"/>
    <w:rsid w:val="00114B90"/>
    <w:rsid w:val="00115835"/>
    <w:rsid w:val="00117B5F"/>
    <w:rsid w:val="001220AD"/>
    <w:rsid w:val="00122F74"/>
    <w:rsid w:val="00123E2C"/>
    <w:rsid w:val="00125BE2"/>
    <w:rsid w:val="00126D85"/>
    <w:rsid w:val="00132DDF"/>
    <w:rsid w:val="00133B47"/>
    <w:rsid w:val="00134B32"/>
    <w:rsid w:val="001351B5"/>
    <w:rsid w:val="00137674"/>
    <w:rsid w:val="00137767"/>
    <w:rsid w:val="001378A2"/>
    <w:rsid w:val="0014085F"/>
    <w:rsid w:val="00141D28"/>
    <w:rsid w:val="0014287A"/>
    <w:rsid w:val="00142DAA"/>
    <w:rsid w:val="0014618D"/>
    <w:rsid w:val="00146AD0"/>
    <w:rsid w:val="001522CD"/>
    <w:rsid w:val="00152B98"/>
    <w:rsid w:val="00152F9F"/>
    <w:rsid w:val="00155981"/>
    <w:rsid w:val="00157CD1"/>
    <w:rsid w:val="001605B9"/>
    <w:rsid w:val="00160804"/>
    <w:rsid w:val="00160EDB"/>
    <w:rsid w:val="001610E7"/>
    <w:rsid w:val="00161DEF"/>
    <w:rsid w:val="00162BCA"/>
    <w:rsid w:val="00164405"/>
    <w:rsid w:val="00166D87"/>
    <w:rsid w:val="00170948"/>
    <w:rsid w:val="001713AC"/>
    <w:rsid w:val="001717E1"/>
    <w:rsid w:val="00171A8E"/>
    <w:rsid w:val="00172997"/>
    <w:rsid w:val="0017311E"/>
    <w:rsid w:val="00175776"/>
    <w:rsid w:val="00176C62"/>
    <w:rsid w:val="0017738C"/>
    <w:rsid w:val="00177841"/>
    <w:rsid w:val="00180BBA"/>
    <w:rsid w:val="00181A1C"/>
    <w:rsid w:val="00182293"/>
    <w:rsid w:val="00182363"/>
    <w:rsid w:val="001829E3"/>
    <w:rsid w:val="00182AE1"/>
    <w:rsid w:val="00182C31"/>
    <w:rsid w:val="00182DE4"/>
    <w:rsid w:val="001831B1"/>
    <w:rsid w:val="00183566"/>
    <w:rsid w:val="00183E83"/>
    <w:rsid w:val="0018571A"/>
    <w:rsid w:val="00186779"/>
    <w:rsid w:val="00186CD8"/>
    <w:rsid w:val="001907C3"/>
    <w:rsid w:val="00191495"/>
    <w:rsid w:val="00192700"/>
    <w:rsid w:val="00192717"/>
    <w:rsid w:val="0019479B"/>
    <w:rsid w:val="001947AD"/>
    <w:rsid w:val="001A0103"/>
    <w:rsid w:val="001A2D8C"/>
    <w:rsid w:val="001A3EE8"/>
    <w:rsid w:val="001A45C8"/>
    <w:rsid w:val="001B0532"/>
    <w:rsid w:val="001B1451"/>
    <w:rsid w:val="001B1EB8"/>
    <w:rsid w:val="001B2133"/>
    <w:rsid w:val="001B25B1"/>
    <w:rsid w:val="001B3E00"/>
    <w:rsid w:val="001B4013"/>
    <w:rsid w:val="001B42B2"/>
    <w:rsid w:val="001B4378"/>
    <w:rsid w:val="001B45A0"/>
    <w:rsid w:val="001B4CE3"/>
    <w:rsid w:val="001B4D1F"/>
    <w:rsid w:val="001B7AC4"/>
    <w:rsid w:val="001B7D59"/>
    <w:rsid w:val="001C370D"/>
    <w:rsid w:val="001C398E"/>
    <w:rsid w:val="001C3C32"/>
    <w:rsid w:val="001C543E"/>
    <w:rsid w:val="001C6EDA"/>
    <w:rsid w:val="001C6F5C"/>
    <w:rsid w:val="001C78A0"/>
    <w:rsid w:val="001D232B"/>
    <w:rsid w:val="001D2472"/>
    <w:rsid w:val="001D2FC0"/>
    <w:rsid w:val="001D6C21"/>
    <w:rsid w:val="001E0021"/>
    <w:rsid w:val="001E17E9"/>
    <w:rsid w:val="001E1E46"/>
    <w:rsid w:val="001E1F0D"/>
    <w:rsid w:val="001E2152"/>
    <w:rsid w:val="001E48E6"/>
    <w:rsid w:val="001E4EC2"/>
    <w:rsid w:val="001E50D0"/>
    <w:rsid w:val="001E5A6B"/>
    <w:rsid w:val="001E6731"/>
    <w:rsid w:val="001E78CF"/>
    <w:rsid w:val="001E7AE8"/>
    <w:rsid w:val="001F09A9"/>
    <w:rsid w:val="001F15E0"/>
    <w:rsid w:val="001F2F6C"/>
    <w:rsid w:val="001F3F0E"/>
    <w:rsid w:val="001F45C6"/>
    <w:rsid w:val="001F484D"/>
    <w:rsid w:val="00202387"/>
    <w:rsid w:val="00202B53"/>
    <w:rsid w:val="0020344D"/>
    <w:rsid w:val="002041BC"/>
    <w:rsid w:val="00204EE7"/>
    <w:rsid w:val="002052F2"/>
    <w:rsid w:val="00206BAD"/>
    <w:rsid w:val="00206D34"/>
    <w:rsid w:val="00211783"/>
    <w:rsid w:val="0021193A"/>
    <w:rsid w:val="00212347"/>
    <w:rsid w:val="00212816"/>
    <w:rsid w:val="00214871"/>
    <w:rsid w:val="002155C8"/>
    <w:rsid w:val="00217696"/>
    <w:rsid w:val="00217EBF"/>
    <w:rsid w:val="002202B9"/>
    <w:rsid w:val="00221250"/>
    <w:rsid w:val="00221A49"/>
    <w:rsid w:val="00221F29"/>
    <w:rsid w:val="002222B4"/>
    <w:rsid w:val="0022305B"/>
    <w:rsid w:val="00224A93"/>
    <w:rsid w:val="00225617"/>
    <w:rsid w:val="002258E7"/>
    <w:rsid w:val="00225C8B"/>
    <w:rsid w:val="00225E87"/>
    <w:rsid w:val="00226DDC"/>
    <w:rsid w:val="00226E51"/>
    <w:rsid w:val="0022793F"/>
    <w:rsid w:val="00230C8B"/>
    <w:rsid w:val="002313C8"/>
    <w:rsid w:val="00231BCF"/>
    <w:rsid w:val="00233E80"/>
    <w:rsid w:val="00235114"/>
    <w:rsid w:val="002354AB"/>
    <w:rsid w:val="00235AFB"/>
    <w:rsid w:val="00236520"/>
    <w:rsid w:val="00236804"/>
    <w:rsid w:val="00237673"/>
    <w:rsid w:val="00237EBC"/>
    <w:rsid w:val="00240932"/>
    <w:rsid w:val="00241C54"/>
    <w:rsid w:val="00242757"/>
    <w:rsid w:val="002427F5"/>
    <w:rsid w:val="00243749"/>
    <w:rsid w:val="002441C8"/>
    <w:rsid w:val="00245B93"/>
    <w:rsid w:val="002477EA"/>
    <w:rsid w:val="00251F15"/>
    <w:rsid w:val="00252053"/>
    <w:rsid w:val="002521FE"/>
    <w:rsid w:val="00252AA5"/>
    <w:rsid w:val="00252BF5"/>
    <w:rsid w:val="00252C05"/>
    <w:rsid w:val="00254C02"/>
    <w:rsid w:val="00257AB2"/>
    <w:rsid w:val="00257D45"/>
    <w:rsid w:val="002612BA"/>
    <w:rsid w:val="00261DEA"/>
    <w:rsid w:val="002624AE"/>
    <w:rsid w:val="00262824"/>
    <w:rsid w:val="00263249"/>
    <w:rsid w:val="0026370A"/>
    <w:rsid w:val="00266639"/>
    <w:rsid w:val="00266926"/>
    <w:rsid w:val="00266FB6"/>
    <w:rsid w:val="00270D23"/>
    <w:rsid w:val="00271CFB"/>
    <w:rsid w:val="002727B6"/>
    <w:rsid w:val="00273E6F"/>
    <w:rsid w:val="0027448D"/>
    <w:rsid w:val="00275AEA"/>
    <w:rsid w:val="00276A5B"/>
    <w:rsid w:val="00277226"/>
    <w:rsid w:val="002773F9"/>
    <w:rsid w:val="00281274"/>
    <w:rsid w:val="0028177F"/>
    <w:rsid w:val="002817E2"/>
    <w:rsid w:val="002820EC"/>
    <w:rsid w:val="002836B8"/>
    <w:rsid w:val="0029131F"/>
    <w:rsid w:val="00291A7C"/>
    <w:rsid w:val="0029250C"/>
    <w:rsid w:val="00292D87"/>
    <w:rsid w:val="00293405"/>
    <w:rsid w:val="00293DD5"/>
    <w:rsid w:val="002957BD"/>
    <w:rsid w:val="0029650B"/>
    <w:rsid w:val="002A022C"/>
    <w:rsid w:val="002A07CC"/>
    <w:rsid w:val="002A1320"/>
    <w:rsid w:val="002A13AE"/>
    <w:rsid w:val="002A15DB"/>
    <w:rsid w:val="002A2708"/>
    <w:rsid w:val="002A3E1B"/>
    <w:rsid w:val="002A479B"/>
    <w:rsid w:val="002A4ED8"/>
    <w:rsid w:val="002B034B"/>
    <w:rsid w:val="002B1912"/>
    <w:rsid w:val="002B2BB5"/>
    <w:rsid w:val="002B3846"/>
    <w:rsid w:val="002B3BDA"/>
    <w:rsid w:val="002C0BB0"/>
    <w:rsid w:val="002C2959"/>
    <w:rsid w:val="002C2B39"/>
    <w:rsid w:val="002C44B2"/>
    <w:rsid w:val="002C51E5"/>
    <w:rsid w:val="002C5DE1"/>
    <w:rsid w:val="002C6704"/>
    <w:rsid w:val="002D0E17"/>
    <w:rsid w:val="002D1F8D"/>
    <w:rsid w:val="002D56D0"/>
    <w:rsid w:val="002D6850"/>
    <w:rsid w:val="002D6877"/>
    <w:rsid w:val="002D7A4F"/>
    <w:rsid w:val="002D7D95"/>
    <w:rsid w:val="002E449C"/>
    <w:rsid w:val="002E4C70"/>
    <w:rsid w:val="002E55C3"/>
    <w:rsid w:val="002E754C"/>
    <w:rsid w:val="002E75A8"/>
    <w:rsid w:val="002F0690"/>
    <w:rsid w:val="002F081B"/>
    <w:rsid w:val="002F26E6"/>
    <w:rsid w:val="002F2EF5"/>
    <w:rsid w:val="002F362D"/>
    <w:rsid w:val="002F363B"/>
    <w:rsid w:val="002F6BC0"/>
    <w:rsid w:val="002F6DD4"/>
    <w:rsid w:val="00300373"/>
    <w:rsid w:val="00304DA7"/>
    <w:rsid w:val="00304E83"/>
    <w:rsid w:val="00304E9F"/>
    <w:rsid w:val="00305BAD"/>
    <w:rsid w:val="00306118"/>
    <w:rsid w:val="00306C2B"/>
    <w:rsid w:val="00307E55"/>
    <w:rsid w:val="00311D5F"/>
    <w:rsid w:val="00312A7C"/>
    <w:rsid w:val="0031319D"/>
    <w:rsid w:val="00313F16"/>
    <w:rsid w:val="00314606"/>
    <w:rsid w:val="003158EB"/>
    <w:rsid w:val="00316D31"/>
    <w:rsid w:val="003174E1"/>
    <w:rsid w:val="003176B7"/>
    <w:rsid w:val="00320934"/>
    <w:rsid w:val="00320B06"/>
    <w:rsid w:val="00321A9D"/>
    <w:rsid w:val="00323BA3"/>
    <w:rsid w:val="003249D0"/>
    <w:rsid w:val="00324CEB"/>
    <w:rsid w:val="00324FC2"/>
    <w:rsid w:val="0032626C"/>
    <w:rsid w:val="00327D11"/>
    <w:rsid w:val="003303E8"/>
    <w:rsid w:val="00330AE9"/>
    <w:rsid w:val="003319A2"/>
    <w:rsid w:val="0033207F"/>
    <w:rsid w:val="00332505"/>
    <w:rsid w:val="00333098"/>
    <w:rsid w:val="00333B11"/>
    <w:rsid w:val="00333F2A"/>
    <w:rsid w:val="0033554F"/>
    <w:rsid w:val="00336706"/>
    <w:rsid w:val="00336AE9"/>
    <w:rsid w:val="00336B90"/>
    <w:rsid w:val="0033772A"/>
    <w:rsid w:val="00337ECA"/>
    <w:rsid w:val="00340784"/>
    <w:rsid w:val="00341C34"/>
    <w:rsid w:val="00344073"/>
    <w:rsid w:val="00345595"/>
    <w:rsid w:val="00345D51"/>
    <w:rsid w:val="00350D47"/>
    <w:rsid w:val="003519F9"/>
    <w:rsid w:val="00351D0E"/>
    <w:rsid w:val="003574F9"/>
    <w:rsid w:val="00360199"/>
    <w:rsid w:val="00360699"/>
    <w:rsid w:val="00360CA8"/>
    <w:rsid w:val="003613C6"/>
    <w:rsid w:val="00361BFD"/>
    <w:rsid w:val="00362243"/>
    <w:rsid w:val="003627D0"/>
    <w:rsid w:val="0036368F"/>
    <w:rsid w:val="0036484B"/>
    <w:rsid w:val="003651C1"/>
    <w:rsid w:val="00365261"/>
    <w:rsid w:val="00365B60"/>
    <w:rsid w:val="003679A1"/>
    <w:rsid w:val="003704EE"/>
    <w:rsid w:val="00371C35"/>
    <w:rsid w:val="00371FBC"/>
    <w:rsid w:val="0037233B"/>
    <w:rsid w:val="00372A8E"/>
    <w:rsid w:val="00373D28"/>
    <w:rsid w:val="003767BE"/>
    <w:rsid w:val="00376AE2"/>
    <w:rsid w:val="003775BB"/>
    <w:rsid w:val="0038385F"/>
    <w:rsid w:val="00383B6B"/>
    <w:rsid w:val="00383BFF"/>
    <w:rsid w:val="0038401B"/>
    <w:rsid w:val="00385958"/>
    <w:rsid w:val="003873B3"/>
    <w:rsid w:val="003922EA"/>
    <w:rsid w:val="00392305"/>
    <w:rsid w:val="003928B0"/>
    <w:rsid w:val="00394485"/>
    <w:rsid w:val="00394CDD"/>
    <w:rsid w:val="003A21FD"/>
    <w:rsid w:val="003A2D09"/>
    <w:rsid w:val="003A4C3C"/>
    <w:rsid w:val="003A5133"/>
    <w:rsid w:val="003A59FF"/>
    <w:rsid w:val="003A7C22"/>
    <w:rsid w:val="003A7CEA"/>
    <w:rsid w:val="003B07BB"/>
    <w:rsid w:val="003B4518"/>
    <w:rsid w:val="003B4B59"/>
    <w:rsid w:val="003B4DFD"/>
    <w:rsid w:val="003B5D32"/>
    <w:rsid w:val="003B5EC2"/>
    <w:rsid w:val="003B5F80"/>
    <w:rsid w:val="003B68B6"/>
    <w:rsid w:val="003C0EAD"/>
    <w:rsid w:val="003C0EDC"/>
    <w:rsid w:val="003C13D7"/>
    <w:rsid w:val="003C1D88"/>
    <w:rsid w:val="003C3080"/>
    <w:rsid w:val="003C3E31"/>
    <w:rsid w:val="003C43BB"/>
    <w:rsid w:val="003C4F62"/>
    <w:rsid w:val="003C54C1"/>
    <w:rsid w:val="003C6330"/>
    <w:rsid w:val="003C648E"/>
    <w:rsid w:val="003C6F13"/>
    <w:rsid w:val="003D0DE6"/>
    <w:rsid w:val="003D1CA1"/>
    <w:rsid w:val="003D30F2"/>
    <w:rsid w:val="003D31CD"/>
    <w:rsid w:val="003D4803"/>
    <w:rsid w:val="003D5344"/>
    <w:rsid w:val="003D6515"/>
    <w:rsid w:val="003D7790"/>
    <w:rsid w:val="003D7BCF"/>
    <w:rsid w:val="003D7F9A"/>
    <w:rsid w:val="003E0F12"/>
    <w:rsid w:val="003E329D"/>
    <w:rsid w:val="003E4715"/>
    <w:rsid w:val="003E50BA"/>
    <w:rsid w:val="003E5ACF"/>
    <w:rsid w:val="003E6174"/>
    <w:rsid w:val="003E6325"/>
    <w:rsid w:val="003E6912"/>
    <w:rsid w:val="003F1302"/>
    <w:rsid w:val="003F1815"/>
    <w:rsid w:val="003F20C3"/>
    <w:rsid w:val="003F2851"/>
    <w:rsid w:val="003F2F73"/>
    <w:rsid w:val="003F309B"/>
    <w:rsid w:val="003F418B"/>
    <w:rsid w:val="003F69E4"/>
    <w:rsid w:val="003F7082"/>
    <w:rsid w:val="0040089F"/>
    <w:rsid w:val="0040174B"/>
    <w:rsid w:val="00404FE9"/>
    <w:rsid w:val="00405AE3"/>
    <w:rsid w:val="00406010"/>
    <w:rsid w:val="00407B74"/>
    <w:rsid w:val="004105E8"/>
    <w:rsid w:val="00411137"/>
    <w:rsid w:val="00411BA4"/>
    <w:rsid w:val="00411E59"/>
    <w:rsid w:val="0041273C"/>
    <w:rsid w:val="004136FF"/>
    <w:rsid w:val="00413FD3"/>
    <w:rsid w:val="00415A38"/>
    <w:rsid w:val="004236AD"/>
    <w:rsid w:val="004312A5"/>
    <w:rsid w:val="00431CEC"/>
    <w:rsid w:val="0043250C"/>
    <w:rsid w:val="0043287C"/>
    <w:rsid w:val="00432AD2"/>
    <w:rsid w:val="0043314D"/>
    <w:rsid w:val="004333EF"/>
    <w:rsid w:val="00434FEA"/>
    <w:rsid w:val="00436FE4"/>
    <w:rsid w:val="00440504"/>
    <w:rsid w:val="00440ADC"/>
    <w:rsid w:val="0044140A"/>
    <w:rsid w:val="00441B7B"/>
    <w:rsid w:val="004447C9"/>
    <w:rsid w:val="00445B11"/>
    <w:rsid w:val="0044653B"/>
    <w:rsid w:val="00451164"/>
    <w:rsid w:val="004511C1"/>
    <w:rsid w:val="00451984"/>
    <w:rsid w:val="00451AAB"/>
    <w:rsid w:val="0045294D"/>
    <w:rsid w:val="00453783"/>
    <w:rsid w:val="00454834"/>
    <w:rsid w:val="00460384"/>
    <w:rsid w:val="0046041D"/>
    <w:rsid w:val="00460F11"/>
    <w:rsid w:val="0046266C"/>
    <w:rsid w:val="004644DE"/>
    <w:rsid w:val="004646C7"/>
    <w:rsid w:val="00464EB5"/>
    <w:rsid w:val="00465CE2"/>
    <w:rsid w:val="00465F5F"/>
    <w:rsid w:val="00470245"/>
    <w:rsid w:val="00471C12"/>
    <w:rsid w:val="004733F2"/>
    <w:rsid w:val="0047376E"/>
    <w:rsid w:val="00473C15"/>
    <w:rsid w:val="004743E1"/>
    <w:rsid w:val="00474BE8"/>
    <w:rsid w:val="00477048"/>
    <w:rsid w:val="0048124F"/>
    <w:rsid w:val="00481316"/>
    <w:rsid w:val="004816A0"/>
    <w:rsid w:val="00481982"/>
    <w:rsid w:val="00482B4F"/>
    <w:rsid w:val="004845ED"/>
    <w:rsid w:val="00485027"/>
    <w:rsid w:val="0048508A"/>
    <w:rsid w:val="00485C29"/>
    <w:rsid w:val="0048662D"/>
    <w:rsid w:val="00487E0D"/>
    <w:rsid w:val="00492EF7"/>
    <w:rsid w:val="00495460"/>
    <w:rsid w:val="00496176"/>
    <w:rsid w:val="00496863"/>
    <w:rsid w:val="004A193B"/>
    <w:rsid w:val="004A2756"/>
    <w:rsid w:val="004A4661"/>
    <w:rsid w:val="004A5465"/>
    <w:rsid w:val="004A5592"/>
    <w:rsid w:val="004A618C"/>
    <w:rsid w:val="004A796A"/>
    <w:rsid w:val="004B08E1"/>
    <w:rsid w:val="004B1143"/>
    <w:rsid w:val="004B2080"/>
    <w:rsid w:val="004B5063"/>
    <w:rsid w:val="004B5D48"/>
    <w:rsid w:val="004B7531"/>
    <w:rsid w:val="004B7CED"/>
    <w:rsid w:val="004C0403"/>
    <w:rsid w:val="004C0B34"/>
    <w:rsid w:val="004C1BC1"/>
    <w:rsid w:val="004C1D88"/>
    <w:rsid w:val="004C2DBA"/>
    <w:rsid w:val="004C4B7D"/>
    <w:rsid w:val="004C571D"/>
    <w:rsid w:val="004D09EE"/>
    <w:rsid w:val="004D1F99"/>
    <w:rsid w:val="004D30F9"/>
    <w:rsid w:val="004D60CA"/>
    <w:rsid w:val="004D61AC"/>
    <w:rsid w:val="004D65E8"/>
    <w:rsid w:val="004D6628"/>
    <w:rsid w:val="004D7632"/>
    <w:rsid w:val="004D7A30"/>
    <w:rsid w:val="004E1379"/>
    <w:rsid w:val="004E2532"/>
    <w:rsid w:val="004E2AAC"/>
    <w:rsid w:val="004E2BDB"/>
    <w:rsid w:val="004E41B6"/>
    <w:rsid w:val="004E47CA"/>
    <w:rsid w:val="004E7123"/>
    <w:rsid w:val="004F005B"/>
    <w:rsid w:val="004F1116"/>
    <w:rsid w:val="004F3250"/>
    <w:rsid w:val="004F3618"/>
    <w:rsid w:val="004F3C79"/>
    <w:rsid w:val="004F602F"/>
    <w:rsid w:val="004F60BB"/>
    <w:rsid w:val="004F7D5C"/>
    <w:rsid w:val="005000ED"/>
    <w:rsid w:val="005004E0"/>
    <w:rsid w:val="00500C03"/>
    <w:rsid w:val="00501456"/>
    <w:rsid w:val="00501862"/>
    <w:rsid w:val="00502CA3"/>
    <w:rsid w:val="00504814"/>
    <w:rsid w:val="00504C8A"/>
    <w:rsid w:val="00504FBB"/>
    <w:rsid w:val="00507EA5"/>
    <w:rsid w:val="005115E3"/>
    <w:rsid w:val="005119AE"/>
    <w:rsid w:val="005123DD"/>
    <w:rsid w:val="00512F21"/>
    <w:rsid w:val="0051363A"/>
    <w:rsid w:val="005161E5"/>
    <w:rsid w:val="0052156D"/>
    <w:rsid w:val="0052379A"/>
    <w:rsid w:val="00524977"/>
    <w:rsid w:val="0052619F"/>
    <w:rsid w:val="005267E3"/>
    <w:rsid w:val="00530DDE"/>
    <w:rsid w:val="005314C8"/>
    <w:rsid w:val="00531E26"/>
    <w:rsid w:val="0053393C"/>
    <w:rsid w:val="00533E2A"/>
    <w:rsid w:val="0053425F"/>
    <w:rsid w:val="00535031"/>
    <w:rsid w:val="005359B0"/>
    <w:rsid w:val="0053664E"/>
    <w:rsid w:val="00540036"/>
    <w:rsid w:val="0054155C"/>
    <w:rsid w:val="0054316C"/>
    <w:rsid w:val="0054382B"/>
    <w:rsid w:val="005447B1"/>
    <w:rsid w:val="00544F4E"/>
    <w:rsid w:val="005453C9"/>
    <w:rsid w:val="00546097"/>
    <w:rsid w:val="00546C8E"/>
    <w:rsid w:val="00547801"/>
    <w:rsid w:val="005479AA"/>
    <w:rsid w:val="005479F3"/>
    <w:rsid w:val="00547BC4"/>
    <w:rsid w:val="0055068F"/>
    <w:rsid w:val="00551997"/>
    <w:rsid w:val="00556B0B"/>
    <w:rsid w:val="00556D05"/>
    <w:rsid w:val="00557083"/>
    <w:rsid w:val="00560A18"/>
    <w:rsid w:val="00560ADA"/>
    <w:rsid w:val="00561083"/>
    <w:rsid w:val="0056197C"/>
    <w:rsid w:val="00561FA6"/>
    <w:rsid w:val="00562D15"/>
    <w:rsid w:val="00563341"/>
    <w:rsid w:val="00564FFE"/>
    <w:rsid w:val="00565886"/>
    <w:rsid w:val="005662F7"/>
    <w:rsid w:val="00566E15"/>
    <w:rsid w:val="00567270"/>
    <w:rsid w:val="0056745B"/>
    <w:rsid w:val="00570AA0"/>
    <w:rsid w:val="00571C45"/>
    <w:rsid w:val="00572E28"/>
    <w:rsid w:val="0057314E"/>
    <w:rsid w:val="0057345E"/>
    <w:rsid w:val="00573973"/>
    <w:rsid w:val="00574B65"/>
    <w:rsid w:val="00574C68"/>
    <w:rsid w:val="00575CFD"/>
    <w:rsid w:val="005769E9"/>
    <w:rsid w:val="005779AF"/>
    <w:rsid w:val="00581954"/>
    <w:rsid w:val="005840F6"/>
    <w:rsid w:val="005852AE"/>
    <w:rsid w:val="00586884"/>
    <w:rsid w:val="00586EBD"/>
    <w:rsid w:val="00587517"/>
    <w:rsid w:val="00590A7D"/>
    <w:rsid w:val="005917D4"/>
    <w:rsid w:val="00594AE5"/>
    <w:rsid w:val="00594F37"/>
    <w:rsid w:val="005972F7"/>
    <w:rsid w:val="005A0218"/>
    <w:rsid w:val="005A1C6D"/>
    <w:rsid w:val="005A3F7E"/>
    <w:rsid w:val="005A3FEF"/>
    <w:rsid w:val="005A48B5"/>
    <w:rsid w:val="005A6014"/>
    <w:rsid w:val="005A6262"/>
    <w:rsid w:val="005A657A"/>
    <w:rsid w:val="005A7C8C"/>
    <w:rsid w:val="005B0DF8"/>
    <w:rsid w:val="005B1B69"/>
    <w:rsid w:val="005B2CA2"/>
    <w:rsid w:val="005B3823"/>
    <w:rsid w:val="005B5B83"/>
    <w:rsid w:val="005B62F6"/>
    <w:rsid w:val="005B6E53"/>
    <w:rsid w:val="005B7221"/>
    <w:rsid w:val="005C0521"/>
    <w:rsid w:val="005C0B98"/>
    <w:rsid w:val="005C19CB"/>
    <w:rsid w:val="005C1CE3"/>
    <w:rsid w:val="005C3553"/>
    <w:rsid w:val="005C401D"/>
    <w:rsid w:val="005C4432"/>
    <w:rsid w:val="005C4B17"/>
    <w:rsid w:val="005D01C6"/>
    <w:rsid w:val="005D0BAA"/>
    <w:rsid w:val="005D1D97"/>
    <w:rsid w:val="005D381C"/>
    <w:rsid w:val="005D6ADA"/>
    <w:rsid w:val="005D6F45"/>
    <w:rsid w:val="005D7B6A"/>
    <w:rsid w:val="005E137A"/>
    <w:rsid w:val="005E625F"/>
    <w:rsid w:val="005E7C6A"/>
    <w:rsid w:val="005F06E9"/>
    <w:rsid w:val="005F0B89"/>
    <w:rsid w:val="005F0B93"/>
    <w:rsid w:val="005F306E"/>
    <w:rsid w:val="005F30E9"/>
    <w:rsid w:val="005F4D2B"/>
    <w:rsid w:val="005F4D36"/>
    <w:rsid w:val="005F6627"/>
    <w:rsid w:val="005F6A9E"/>
    <w:rsid w:val="005F74AB"/>
    <w:rsid w:val="006015CF"/>
    <w:rsid w:val="0060233F"/>
    <w:rsid w:val="00602F3D"/>
    <w:rsid w:val="006060F8"/>
    <w:rsid w:val="00606549"/>
    <w:rsid w:val="0060680A"/>
    <w:rsid w:val="006070D3"/>
    <w:rsid w:val="00611062"/>
    <w:rsid w:val="006115DB"/>
    <w:rsid w:val="00611AF4"/>
    <w:rsid w:val="00611DE5"/>
    <w:rsid w:val="006120FC"/>
    <w:rsid w:val="0061224D"/>
    <w:rsid w:val="00614D54"/>
    <w:rsid w:val="00615BCE"/>
    <w:rsid w:val="00617553"/>
    <w:rsid w:val="0062006E"/>
    <w:rsid w:val="00620684"/>
    <w:rsid w:val="00620F08"/>
    <w:rsid w:val="00621116"/>
    <w:rsid w:val="00621D57"/>
    <w:rsid w:val="00622A3B"/>
    <w:rsid w:val="006249DF"/>
    <w:rsid w:val="00624ABC"/>
    <w:rsid w:val="00626D02"/>
    <w:rsid w:val="006271BB"/>
    <w:rsid w:val="00630A27"/>
    <w:rsid w:val="00630CEA"/>
    <w:rsid w:val="00631E5A"/>
    <w:rsid w:val="00632740"/>
    <w:rsid w:val="00632C5B"/>
    <w:rsid w:val="00633D64"/>
    <w:rsid w:val="00633DB9"/>
    <w:rsid w:val="00634546"/>
    <w:rsid w:val="00636641"/>
    <w:rsid w:val="00636AA5"/>
    <w:rsid w:val="0064054D"/>
    <w:rsid w:val="00641110"/>
    <w:rsid w:val="00643086"/>
    <w:rsid w:val="0064352C"/>
    <w:rsid w:val="0064388A"/>
    <w:rsid w:val="00644396"/>
    <w:rsid w:val="006443FD"/>
    <w:rsid w:val="00644906"/>
    <w:rsid w:val="00646919"/>
    <w:rsid w:val="00646EB4"/>
    <w:rsid w:val="0064760C"/>
    <w:rsid w:val="00647BB9"/>
    <w:rsid w:val="006505CB"/>
    <w:rsid w:val="00650934"/>
    <w:rsid w:val="0065122D"/>
    <w:rsid w:val="006514D2"/>
    <w:rsid w:val="00651989"/>
    <w:rsid w:val="0065265A"/>
    <w:rsid w:val="0065505E"/>
    <w:rsid w:val="00655EC6"/>
    <w:rsid w:val="0065655A"/>
    <w:rsid w:val="00660D11"/>
    <w:rsid w:val="00660E7D"/>
    <w:rsid w:val="00661140"/>
    <w:rsid w:val="00661279"/>
    <w:rsid w:val="00662591"/>
    <w:rsid w:val="006636D2"/>
    <w:rsid w:val="00664687"/>
    <w:rsid w:val="006654B3"/>
    <w:rsid w:val="0066563C"/>
    <w:rsid w:val="0066674C"/>
    <w:rsid w:val="00666A71"/>
    <w:rsid w:val="00667081"/>
    <w:rsid w:val="006705CD"/>
    <w:rsid w:val="006717B7"/>
    <w:rsid w:val="00671C18"/>
    <w:rsid w:val="00672491"/>
    <w:rsid w:val="0067384E"/>
    <w:rsid w:val="00676A11"/>
    <w:rsid w:val="00680152"/>
    <w:rsid w:val="0068017D"/>
    <w:rsid w:val="00681608"/>
    <w:rsid w:val="00681AC9"/>
    <w:rsid w:val="006829ED"/>
    <w:rsid w:val="006831EA"/>
    <w:rsid w:val="00684AE5"/>
    <w:rsid w:val="00686606"/>
    <w:rsid w:val="00686AAB"/>
    <w:rsid w:val="0068765B"/>
    <w:rsid w:val="00690636"/>
    <w:rsid w:val="00691071"/>
    <w:rsid w:val="00693025"/>
    <w:rsid w:val="0069371F"/>
    <w:rsid w:val="00694870"/>
    <w:rsid w:val="0069532E"/>
    <w:rsid w:val="006956EC"/>
    <w:rsid w:val="00696A21"/>
    <w:rsid w:val="006975AB"/>
    <w:rsid w:val="006A00F1"/>
    <w:rsid w:val="006A0F93"/>
    <w:rsid w:val="006A2248"/>
    <w:rsid w:val="006A242E"/>
    <w:rsid w:val="006A27AC"/>
    <w:rsid w:val="006A2E45"/>
    <w:rsid w:val="006A3550"/>
    <w:rsid w:val="006A4498"/>
    <w:rsid w:val="006A47BF"/>
    <w:rsid w:val="006A4EF7"/>
    <w:rsid w:val="006A5244"/>
    <w:rsid w:val="006A5266"/>
    <w:rsid w:val="006A58D4"/>
    <w:rsid w:val="006A5AD2"/>
    <w:rsid w:val="006A5DD2"/>
    <w:rsid w:val="006A70A6"/>
    <w:rsid w:val="006A78E5"/>
    <w:rsid w:val="006A7D31"/>
    <w:rsid w:val="006B0420"/>
    <w:rsid w:val="006B059F"/>
    <w:rsid w:val="006B1A4C"/>
    <w:rsid w:val="006B2BA1"/>
    <w:rsid w:val="006B5154"/>
    <w:rsid w:val="006B5862"/>
    <w:rsid w:val="006B62C0"/>
    <w:rsid w:val="006B6A3B"/>
    <w:rsid w:val="006B6F30"/>
    <w:rsid w:val="006C05EE"/>
    <w:rsid w:val="006C0C54"/>
    <w:rsid w:val="006C0EDD"/>
    <w:rsid w:val="006C2AC5"/>
    <w:rsid w:val="006C2C4B"/>
    <w:rsid w:val="006C347D"/>
    <w:rsid w:val="006C34E6"/>
    <w:rsid w:val="006C4029"/>
    <w:rsid w:val="006C579B"/>
    <w:rsid w:val="006C644D"/>
    <w:rsid w:val="006C6784"/>
    <w:rsid w:val="006C7438"/>
    <w:rsid w:val="006D001B"/>
    <w:rsid w:val="006D080B"/>
    <w:rsid w:val="006D109A"/>
    <w:rsid w:val="006D2020"/>
    <w:rsid w:val="006D26F1"/>
    <w:rsid w:val="006D3865"/>
    <w:rsid w:val="006D38F2"/>
    <w:rsid w:val="006D3BA7"/>
    <w:rsid w:val="006D647F"/>
    <w:rsid w:val="006E045C"/>
    <w:rsid w:val="006E06F8"/>
    <w:rsid w:val="006E1752"/>
    <w:rsid w:val="006E25BB"/>
    <w:rsid w:val="006E363F"/>
    <w:rsid w:val="006E3B13"/>
    <w:rsid w:val="006E44BB"/>
    <w:rsid w:val="006E590F"/>
    <w:rsid w:val="006E5DD3"/>
    <w:rsid w:val="006E7B08"/>
    <w:rsid w:val="006E7DDE"/>
    <w:rsid w:val="006F052E"/>
    <w:rsid w:val="006F11A7"/>
    <w:rsid w:val="006F34D4"/>
    <w:rsid w:val="006F3A18"/>
    <w:rsid w:val="006F4985"/>
    <w:rsid w:val="006F5A8E"/>
    <w:rsid w:val="006F671C"/>
    <w:rsid w:val="006F74F4"/>
    <w:rsid w:val="00700587"/>
    <w:rsid w:val="00700728"/>
    <w:rsid w:val="0070306C"/>
    <w:rsid w:val="00703C82"/>
    <w:rsid w:val="00704340"/>
    <w:rsid w:val="00704E4C"/>
    <w:rsid w:val="007051BF"/>
    <w:rsid w:val="00705C69"/>
    <w:rsid w:val="00706075"/>
    <w:rsid w:val="0070621D"/>
    <w:rsid w:val="00706647"/>
    <w:rsid w:val="007079E7"/>
    <w:rsid w:val="0071131D"/>
    <w:rsid w:val="00712CD7"/>
    <w:rsid w:val="00713D8B"/>
    <w:rsid w:val="007147BF"/>
    <w:rsid w:val="00714DDF"/>
    <w:rsid w:val="00716528"/>
    <w:rsid w:val="007178F4"/>
    <w:rsid w:val="00720355"/>
    <w:rsid w:val="0072118D"/>
    <w:rsid w:val="00722C41"/>
    <w:rsid w:val="007234E4"/>
    <w:rsid w:val="00727A65"/>
    <w:rsid w:val="0073237E"/>
    <w:rsid w:val="0073257D"/>
    <w:rsid w:val="0073261A"/>
    <w:rsid w:val="007327F2"/>
    <w:rsid w:val="00732FB2"/>
    <w:rsid w:val="00733A93"/>
    <w:rsid w:val="00734CA1"/>
    <w:rsid w:val="00737488"/>
    <w:rsid w:val="00737F10"/>
    <w:rsid w:val="00741FA1"/>
    <w:rsid w:val="007421E2"/>
    <w:rsid w:val="00742F83"/>
    <w:rsid w:val="00750508"/>
    <w:rsid w:val="00750DC3"/>
    <w:rsid w:val="00751858"/>
    <w:rsid w:val="00751E0C"/>
    <w:rsid w:val="007529F1"/>
    <w:rsid w:val="00753605"/>
    <w:rsid w:val="00755C3F"/>
    <w:rsid w:val="0075684D"/>
    <w:rsid w:val="00756F11"/>
    <w:rsid w:val="00756F47"/>
    <w:rsid w:val="00757668"/>
    <w:rsid w:val="00757B11"/>
    <w:rsid w:val="00757D12"/>
    <w:rsid w:val="007607A7"/>
    <w:rsid w:val="00761380"/>
    <w:rsid w:val="0076201A"/>
    <w:rsid w:val="00763376"/>
    <w:rsid w:val="00763B73"/>
    <w:rsid w:val="00765793"/>
    <w:rsid w:val="007672BE"/>
    <w:rsid w:val="00767FAE"/>
    <w:rsid w:val="00770F63"/>
    <w:rsid w:val="007716C2"/>
    <w:rsid w:val="00773CF3"/>
    <w:rsid w:val="00775065"/>
    <w:rsid w:val="00775B1F"/>
    <w:rsid w:val="007773A4"/>
    <w:rsid w:val="007778D3"/>
    <w:rsid w:val="00780CBC"/>
    <w:rsid w:val="0078273B"/>
    <w:rsid w:val="0078310E"/>
    <w:rsid w:val="00784C00"/>
    <w:rsid w:val="00784DAE"/>
    <w:rsid w:val="007859DF"/>
    <w:rsid w:val="00786125"/>
    <w:rsid w:val="007869CD"/>
    <w:rsid w:val="00786AC3"/>
    <w:rsid w:val="00787115"/>
    <w:rsid w:val="007873D3"/>
    <w:rsid w:val="0078782E"/>
    <w:rsid w:val="00790EAC"/>
    <w:rsid w:val="00791808"/>
    <w:rsid w:val="00793B21"/>
    <w:rsid w:val="00794466"/>
    <w:rsid w:val="00795D96"/>
    <w:rsid w:val="007963F3"/>
    <w:rsid w:val="007968D9"/>
    <w:rsid w:val="007970AF"/>
    <w:rsid w:val="007A0888"/>
    <w:rsid w:val="007A2B62"/>
    <w:rsid w:val="007A2DBA"/>
    <w:rsid w:val="007A3EEE"/>
    <w:rsid w:val="007A56B1"/>
    <w:rsid w:val="007A646E"/>
    <w:rsid w:val="007A6576"/>
    <w:rsid w:val="007B0CC2"/>
    <w:rsid w:val="007B24EA"/>
    <w:rsid w:val="007B2A65"/>
    <w:rsid w:val="007B360C"/>
    <w:rsid w:val="007B3D00"/>
    <w:rsid w:val="007B51C9"/>
    <w:rsid w:val="007B6281"/>
    <w:rsid w:val="007B671A"/>
    <w:rsid w:val="007B764F"/>
    <w:rsid w:val="007C0E2B"/>
    <w:rsid w:val="007C16EE"/>
    <w:rsid w:val="007C45F0"/>
    <w:rsid w:val="007C640E"/>
    <w:rsid w:val="007C6994"/>
    <w:rsid w:val="007C6DA6"/>
    <w:rsid w:val="007C758E"/>
    <w:rsid w:val="007C7F27"/>
    <w:rsid w:val="007D0059"/>
    <w:rsid w:val="007D191D"/>
    <w:rsid w:val="007D21F5"/>
    <w:rsid w:val="007D31F7"/>
    <w:rsid w:val="007D36A6"/>
    <w:rsid w:val="007D47E0"/>
    <w:rsid w:val="007D6326"/>
    <w:rsid w:val="007D65B9"/>
    <w:rsid w:val="007D7DD9"/>
    <w:rsid w:val="007E002D"/>
    <w:rsid w:val="007E00A5"/>
    <w:rsid w:val="007E0A79"/>
    <w:rsid w:val="007E0BA4"/>
    <w:rsid w:val="007E25DB"/>
    <w:rsid w:val="007E4738"/>
    <w:rsid w:val="007E602C"/>
    <w:rsid w:val="007E6B65"/>
    <w:rsid w:val="007F0D00"/>
    <w:rsid w:val="007F1C20"/>
    <w:rsid w:val="007F2387"/>
    <w:rsid w:val="007F2C4E"/>
    <w:rsid w:val="007F2DC1"/>
    <w:rsid w:val="007F33D5"/>
    <w:rsid w:val="007F4603"/>
    <w:rsid w:val="007F47B6"/>
    <w:rsid w:val="007F47F7"/>
    <w:rsid w:val="007F5235"/>
    <w:rsid w:val="007F58D7"/>
    <w:rsid w:val="007F7CD5"/>
    <w:rsid w:val="00801E68"/>
    <w:rsid w:val="008023A0"/>
    <w:rsid w:val="008037B7"/>
    <w:rsid w:val="00804CB1"/>
    <w:rsid w:val="00805E99"/>
    <w:rsid w:val="0080625E"/>
    <w:rsid w:val="0080794E"/>
    <w:rsid w:val="00811364"/>
    <w:rsid w:val="00811FCE"/>
    <w:rsid w:val="0081246F"/>
    <w:rsid w:val="008146FB"/>
    <w:rsid w:val="0081617D"/>
    <w:rsid w:val="00816FC3"/>
    <w:rsid w:val="00817703"/>
    <w:rsid w:val="00820937"/>
    <w:rsid w:val="00824579"/>
    <w:rsid w:val="008250D8"/>
    <w:rsid w:val="008259EE"/>
    <w:rsid w:val="0082614C"/>
    <w:rsid w:val="008261F3"/>
    <w:rsid w:val="0082781B"/>
    <w:rsid w:val="00830E42"/>
    <w:rsid w:val="00831A9E"/>
    <w:rsid w:val="00833872"/>
    <w:rsid w:val="00833B6D"/>
    <w:rsid w:val="00835304"/>
    <w:rsid w:val="00835C2D"/>
    <w:rsid w:val="00843361"/>
    <w:rsid w:val="00843522"/>
    <w:rsid w:val="00845544"/>
    <w:rsid w:val="00845727"/>
    <w:rsid w:val="00845BB1"/>
    <w:rsid w:val="00846008"/>
    <w:rsid w:val="00846194"/>
    <w:rsid w:val="008464E9"/>
    <w:rsid w:val="00847FF7"/>
    <w:rsid w:val="008521A5"/>
    <w:rsid w:val="00852312"/>
    <w:rsid w:val="00852690"/>
    <w:rsid w:val="00852E64"/>
    <w:rsid w:val="00853B09"/>
    <w:rsid w:val="00854E36"/>
    <w:rsid w:val="00855623"/>
    <w:rsid w:val="00857CC2"/>
    <w:rsid w:val="0086327B"/>
    <w:rsid w:val="008644AE"/>
    <w:rsid w:val="008673BC"/>
    <w:rsid w:val="00867861"/>
    <w:rsid w:val="0087012F"/>
    <w:rsid w:val="00871B4E"/>
    <w:rsid w:val="00871DAE"/>
    <w:rsid w:val="00873608"/>
    <w:rsid w:val="00875D22"/>
    <w:rsid w:val="00876C26"/>
    <w:rsid w:val="0088032F"/>
    <w:rsid w:val="00880C37"/>
    <w:rsid w:val="00880C60"/>
    <w:rsid w:val="00882042"/>
    <w:rsid w:val="0088254F"/>
    <w:rsid w:val="00883E3C"/>
    <w:rsid w:val="00884509"/>
    <w:rsid w:val="0088507C"/>
    <w:rsid w:val="008862F1"/>
    <w:rsid w:val="00886F2B"/>
    <w:rsid w:val="00890703"/>
    <w:rsid w:val="00891DFB"/>
    <w:rsid w:val="008927C1"/>
    <w:rsid w:val="008933A1"/>
    <w:rsid w:val="00895313"/>
    <w:rsid w:val="0089580A"/>
    <w:rsid w:val="008963EE"/>
    <w:rsid w:val="00896401"/>
    <w:rsid w:val="008972C1"/>
    <w:rsid w:val="008A0BB7"/>
    <w:rsid w:val="008A0C65"/>
    <w:rsid w:val="008A130A"/>
    <w:rsid w:val="008A1501"/>
    <w:rsid w:val="008A1EB5"/>
    <w:rsid w:val="008A74CE"/>
    <w:rsid w:val="008A7852"/>
    <w:rsid w:val="008B0157"/>
    <w:rsid w:val="008B1899"/>
    <w:rsid w:val="008B429C"/>
    <w:rsid w:val="008B4F3A"/>
    <w:rsid w:val="008B5092"/>
    <w:rsid w:val="008B5D42"/>
    <w:rsid w:val="008B6535"/>
    <w:rsid w:val="008B6D0B"/>
    <w:rsid w:val="008B6E6E"/>
    <w:rsid w:val="008C0513"/>
    <w:rsid w:val="008C05ED"/>
    <w:rsid w:val="008C0E54"/>
    <w:rsid w:val="008C1BF3"/>
    <w:rsid w:val="008C265D"/>
    <w:rsid w:val="008C2A49"/>
    <w:rsid w:val="008C54F6"/>
    <w:rsid w:val="008C6509"/>
    <w:rsid w:val="008C6B36"/>
    <w:rsid w:val="008C7339"/>
    <w:rsid w:val="008D3CF5"/>
    <w:rsid w:val="008D5C09"/>
    <w:rsid w:val="008D63AB"/>
    <w:rsid w:val="008D660B"/>
    <w:rsid w:val="008E0A0D"/>
    <w:rsid w:val="008E1CC3"/>
    <w:rsid w:val="008E20E2"/>
    <w:rsid w:val="008E2B20"/>
    <w:rsid w:val="008E4F0A"/>
    <w:rsid w:val="008E54F9"/>
    <w:rsid w:val="008E601B"/>
    <w:rsid w:val="008E607F"/>
    <w:rsid w:val="008E69D7"/>
    <w:rsid w:val="008E759C"/>
    <w:rsid w:val="008E7AFD"/>
    <w:rsid w:val="008F07EF"/>
    <w:rsid w:val="008F0A86"/>
    <w:rsid w:val="008F14F0"/>
    <w:rsid w:val="008F1733"/>
    <w:rsid w:val="008F2FC5"/>
    <w:rsid w:val="008F5018"/>
    <w:rsid w:val="008F7471"/>
    <w:rsid w:val="008F7832"/>
    <w:rsid w:val="008F78A6"/>
    <w:rsid w:val="008F7C57"/>
    <w:rsid w:val="009008D4"/>
    <w:rsid w:val="00901A77"/>
    <w:rsid w:val="00901BE6"/>
    <w:rsid w:val="00902654"/>
    <w:rsid w:val="00902EC1"/>
    <w:rsid w:val="00903514"/>
    <w:rsid w:val="009036BD"/>
    <w:rsid w:val="00903A3D"/>
    <w:rsid w:val="00904189"/>
    <w:rsid w:val="009045E7"/>
    <w:rsid w:val="00907DC6"/>
    <w:rsid w:val="00907E49"/>
    <w:rsid w:val="00910EA9"/>
    <w:rsid w:val="009113AE"/>
    <w:rsid w:val="00911BF0"/>
    <w:rsid w:val="0091355B"/>
    <w:rsid w:val="0091362F"/>
    <w:rsid w:val="00913845"/>
    <w:rsid w:val="00914195"/>
    <w:rsid w:val="009148B3"/>
    <w:rsid w:val="00914E28"/>
    <w:rsid w:val="00914EFB"/>
    <w:rsid w:val="0091579A"/>
    <w:rsid w:val="00915C62"/>
    <w:rsid w:val="009160DE"/>
    <w:rsid w:val="00916B02"/>
    <w:rsid w:val="009176E2"/>
    <w:rsid w:val="009178CD"/>
    <w:rsid w:val="00917A4B"/>
    <w:rsid w:val="00923438"/>
    <w:rsid w:val="00923F0B"/>
    <w:rsid w:val="0092449D"/>
    <w:rsid w:val="00925724"/>
    <w:rsid w:val="00925BEE"/>
    <w:rsid w:val="009269E0"/>
    <w:rsid w:val="009272C3"/>
    <w:rsid w:val="00927979"/>
    <w:rsid w:val="00930DE2"/>
    <w:rsid w:val="0093144E"/>
    <w:rsid w:val="00931515"/>
    <w:rsid w:val="009326B9"/>
    <w:rsid w:val="00933675"/>
    <w:rsid w:val="00933D9F"/>
    <w:rsid w:val="00935B57"/>
    <w:rsid w:val="00936270"/>
    <w:rsid w:val="00936C31"/>
    <w:rsid w:val="0093779E"/>
    <w:rsid w:val="009414D5"/>
    <w:rsid w:val="0094167E"/>
    <w:rsid w:val="00941D86"/>
    <w:rsid w:val="0094283E"/>
    <w:rsid w:val="0094350C"/>
    <w:rsid w:val="009445DD"/>
    <w:rsid w:val="00944FED"/>
    <w:rsid w:val="0094515F"/>
    <w:rsid w:val="00946095"/>
    <w:rsid w:val="009463FA"/>
    <w:rsid w:val="00947EEE"/>
    <w:rsid w:val="00952156"/>
    <w:rsid w:val="00952C31"/>
    <w:rsid w:val="00952F38"/>
    <w:rsid w:val="00953E22"/>
    <w:rsid w:val="0095456D"/>
    <w:rsid w:val="0095563A"/>
    <w:rsid w:val="00956924"/>
    <w:rsid w:val="009602C0"/>
    <w:rsid w:val="00960409"/>
    <w:rsid w:val="009605EE"/>
    <w:rsid w:val="009611C6"/>
    <w:rsid w:val="00961619"/>
    <w:rsid w:val="00961836"/>
    <w:rsid w:val="009633BC"/>
    <w:rsid w:val="00964B08"/>
    <w:rsid w:val="0096571D"/>
    <w:rsid w:val="00967646"/>
    <w:rsid w:val="009676F1"/>
    <w:rsid w:val="00967BF2"/>
    <w:rsid w:val="00967E85"/>
    <w:rsid w:val="009712B5"/>
    <w:rsid w:val="009720CD"/>
    <w:rsid w:val="009721BC"/>
    <w:rsid w:val="0097416E"/>
    <w:rsid w:val="009742DB"/>
    <w:rsid w:val="00974985"/>
    <w:rsid w:val="00975865"/>
    <w:rsid w:val="0097644F"/>
    <w:rsid w:val="00976CB1"/>
    <w:rsid w:val="00982695"/>
    <w:rsid w:val="0098410D"/>
    <w:rsid w:val="00985AA8"/>
    <w:rsid w:val="009863E6"/>
    <w:rsid w:val="00986933"/>
    <w:rsid w:val="00986BD3"/>
    <w:rsid w:val="0098733B"/>
    <w:rsid w:val="009900E6"/>
    <w:rsid w:val="0099069F"/>
    <w:rsid w:val="00991B9D"/>
    <w:rsid w:val="00992919"/>
    <w:rsid w:val="00992EA6"/>
    <w:rsid w:val="0099415C"/>
    <w:rsid w:val="009A0A76"/>
    <w:rsid w:val="009A12D8"/>
    <w:rsid w:val="009A133E"/>
    <w:rsid w:val="009A148F"/>
    <w:rsid w:val="009A184A"/>
    <w:rsid w:val="009A2F2F"/>
    <w:rsid w:val="009A3322"/>
    <w:rsid w:val="009A334E"/>
    <w:rsid w:val="009A43B8"/>
    <w:rsid w:val="009B125C"/>
    <w:rsid w:val="009B2E30"/>
    <w:rsid w:val="009B2F83"/>
    <w:rsid w:val="009B30E4"/>
    <w:rsid w:val="009B5307"/>
    <w:rsid w:val="009B5F32"/>
    <w:rsid w:val="009B6B86"/>
    <w:rsid w:val="009C01F7"/>
    <w:rsid w:val="009C0B9F"/>
    <w:rsid w:val="009C1CF1"/>
    <w:rsid w:val="009C2071"/>
    <w:rsid w:val="009C2562"/>
    <w:rsid w:val="009C3608"/>
    <w:rsid w:val="009C3BA7"/>
    <w:rsid w:val="009C4960"/>
    <w:rsid w:val="009C5A61"/>
    <w:rsid w:val="009C607B"/>
    <w:rsid w:val="009C61EA"/>
    <w:rsid w:val="009C70E6"/>
    <w:rsid w:val="009D1240"/>
    <w:rsid w:val="009D2CA8"/>
    <w:rsid w:val="009D34B6"/>
    <w:rsid w:val="009D69BF"/>
    <w:rsid w:val="009D6D80"/>
    <w:rsid w:val="009D7D4C"/>
    <w:rsid w:val="009E0251"/>
    <w:rsid w:val="009E39F3"/>
    <w:rsid w:val="009E39FA"/>
    <w:rsid w:val="009E5221"/>
    <w:rsid w:val="009E6923"/>
    <w:rsid w:val="009E6E6C"/>
    <w:rsid w:val="009E7852"/>
    <w:rsid w:val="009E796C"/>
    <w:rsid w:val="009E7CCF"/>
    <w:rsid w:val="009F1162"/>
    <w:rsid w:val="009F31FE"/>
    <w:rsid w:val="009F3C6A"/>
    <w:rsid w:val="009F48A1"/>
    <w:rsid w:val="009F5910"/>
    <w:rsid w:val="009F5F5A"/>
    <w:rsid w:val="009F6762"/>
    <w:rsid w:val="009F691B"/>
    <w:rsid w:val="00A00E4A"/>
    <w:rsid w:val="00A03520"/>
    <w:rsid w:val="00A041A4"/>
    <w:rsid w:val="00A0545C"/>
    <w:rsid w:val="00A070EC"/>
    <w:rsid w:val="00A073F4"/>
    <w:rsid w:val="00A07572"/>
    <w:rsid w:val="00A07C9F"/>
    <w:rsid w:val="00A10122"/>
    <w:rsid w:val="00A10EFF"/>
    <w:rsid w:val="00A11E10"/>
    <w:rsid w:val="00A14AF5"/>
    <w:rsid w:val="00A15FC7"/>
    <w:rsid w:val="00A17A6D"/>
    <w:rsid w:val="00A20EEE"/>
    <w:rsid w:val="00A215C6"/>
    <w:rsid w:val="00A21846"/>
    <w:rsid w:val="00A220C6"/>
    <w:rsid w:val="00A233D9"/>
    <w:rsid w:val="00A252AB"/>
    <w:rsid w:val="00A25C22"/>
    <w:rsid w:val="00A2698F"/>
    <w:rsid w:val="00A26DEC"/>
    <w:rsid w:val="00A27417"/>
    <w:rsid w:val="00A309D0"/>
    <w:rsid w:val="00A30D65"/>
    <w:rsid w:val="00A33741"/>
    <w:rsid w:val="00A345A5"/>
    <w:rsid w:val="00A355D7"/>
    <w:rsid w:val="00A372F7"/>
    <w:rsid w:val="00A37920"/>
    <w:rsid w:val="00A40DA8"/>
    <w:rsid w:val="00A429A3"/>
    <w:rsid w:val="00A42E9B"/>
    <w:rsid w:val="00A43B3C"/>
    <w:rsid w:val="00A44120"/>
    <w:rsid w:val="00A44B1C"/>
    <w:rsid w:val="00A453C3"/>
    <w:rsid w:val="00A47EC1"/>
    <w:rsid w:val="00A50118"/>
    <w:rsid w:val="00A50D49"/>
    <w:rsid w:val="00A5108F"/>
    <w:rsid w:val="00A536B7"/>
    <w:rsid w:val="00A53B28"/>
    <w:rsid w:val="00A5467E"/>
    <w:rsid w:val="00A54C7E"/>
    <w:rsid w:val="00A55B05"/>
    <w:rsid w:val="00A573E1"/>
    <w:rsid w:val="00A57E72"/>
    <w:rsid w:val="00A57E98"/>
    <w:rsid w:val="00A57F25"/>
    <w:rsid w:val="00A6107A"/>
    <w:rsid w:val="00A635A9"/>
    <w:rsid w:val="00A64634"/>
    <w:rsid w:val="00A64720"/>
    <w:rsid w:val="00A64C0D"/>
    <w:rsid w:val="00A64FBF"/>
    <w:rsid w:val="00A65CA0"/>
    <w:rsid w:val="00A6616B"/>
    <w:rsid w:val="00A66543"/>
    <w:rsid w:val="00A67134"/>
    <w:rsid w:val="00A676E5"/>
    <w:rsid w:val="00A67753"/>
    <w:rsid w:val="00A6785F"/>
    <w:rsid w:val="00A67C8D"/>
    <w:rsid w:val="00A67F64"/>
    <w:rsid w:val="00A70A8A"/>
    <w:rsid w:val="00A71E2C"/>
    <w:rsid w:val="00A745D3"/>
    <w:rsid w:val="00A748A5"/>
    <w:rsid w:val="00A75105"/>
    <w:rsid w:val="00A77F87"/>
    <w:rsid w:val="00A81103"/>
    <w:rsid w:val="00A83CB0"/>
    <w:rsid w:val="00A8533E"/>
    <w:rsid w:val="00A85361"/>
    <w:rsid w:val="00A8553A"/>
    <w:rsid w:val="00A866ED"/>
    <w:rsid w:val="00A8682C"/>
    <w:rsid w:val="00A87652"/>
    <w:rsid w:val="00A879DC"/>
    <w:rsid w:val="00A87ABD"/>
    <w:rsid w:val="00A90783"/>
    <w:rsid w:val="00A911E2"/>
    <w:rsid w:val="00A91642"/>
    <w:rsid w:val="00A9172C"/>
    <w:rsid w:val="00A928B5"/>
    <w:rsid w:val="00A94F55"/>
    <w:rsid w:val="00A960B0"/>
    <w:rsid w:val="00A96EB1"/>
    <w:rsid w:val="00A970FB"/>
    <w:rsid w:val="00A97B09"/>
    <w:rsid w:val="00AA234A"/>
    <w:rsid w:val="00AA31D9"/>
    <w:rsid w:val="00AA3354"/>
    <w:rsid w:val="00AA768E"/>
    <w:rsid w:val="00AB0708"/>
    <w:rsid w:val="00AB1CB2"/>
    <w:rsid w:val="00AB248A"/>
    <w:rsid w:val="00AB384C"/>
    <w:rsid w:val="00AB4226"/>
    <w:rsid w:val="00AB7FC6"/>
    <w:rsid w:val="00AC0D9C"/>
    <w:rsid w:val="00AC36ED"/>
    <w:rsid w:val="00AC4249"/>
    <w:rsid w:val="00AC5351"/>
    <w:rsid w:val="00AC5951"/>
    <w:rsid w:val="00AC68AD"/>
    <w:rsid w:val="00AC7945"/>
    <w:rsid w:val="00AD0EC5"/>
    <w:rsid w:val="00AD105A"/>
    <w:rsid w:val="00AD2605"/>
    <w:rsid w:val="00AD5777"/>
    <w:rsid w:val="00AE08E2"/>
    <w:rsid w:val="00AE23CA"/>
    <w:rsid w:val="00AE26A5"/>
    <w:rsid w:val="00AE30F7"/>
    <w:rsid w:val="00AE3C4A"/>
    <w:rsid w:val="00AE43F8"/>
    <w:rsid w:val="00AE6AF2"/>
    <w:rsid w:val="00AF0C51"/>
    <w:rsid w:val="00AF1B7C"/>
    <w:rsid w:val="00AF4265"/>
    <w:rsid w:val="00AF5264"/>
    <w:rsid w:val="00AF5D76"/>
    <w:rsid w:val="00AF66FF"/>
    <w:rsid w:val="00AF6DFC"/>
    <w:rsid w:val="00AF7221"/>
    <w:rsid w:val="00AF77C4"/>
    <w:rsid w:val="00B01261"/>
    <w:rsid w:val="00B01BFB"/>
    <w:rsid w:val="00B03091"/>
    <w:rsid w:val="00B0356A"/>
    <w:rsid w:val="00B03B6C"/>
    <w:rsid w:val="00B03DDE"/>
    <w:rsid w:val="00B0525C"/>
    <w:rsid w:val="00B05CA2"/>
    <w:rsid w:val="00B0752C"/>
    <w:rsid w:val="00B10BE5"/>
    <w:rsid w:val="00B11F7D"/>
    <w:rsid w:val="00B12379"/>
    <w:rsid w:val="00B13186"/>
    <w:rsid w:val="00B13301"/>
    <w:rsid w:val="00B143C9"/>
    <w:rsid w:val="00B15220"/>
    <w:rsid w:val="00B16B33"/>
    <w:rsid w:val="00B204CC"/>
    <w:rsid w:val="00B21EFF"/>
    <w:rsid w:val="00B24CD9"/>
    <w:rsid w:val="00B24FBE"/>
    <w:rsid w:val="00B25617"/>
    <w:rsid w:val="00B3176C"/>
    <w:rsid w:val="00B32076"/>
    <w:rsid w:val="00B32359"/>
    <w:rsid w:val="00B3242A"/>
    <w:rsid w:val="00B32A1E"/>
    <w:rsid w:val="00B343E3"/>
    <w:rsid w:val="00B35488"/>
    <w:rsid w:val="00B356F9"/>
    <w:rsid w:val="00B36B96"/>
    <w:rsid w:val="00B4062C"/>
    <w:rsid w:val="00B413F3"/>
    <w:rsid w:val="00B42F21"/>
    <w:rsid w:val="00B43B42"/>
    <w:rsid w:val="00B43D43"/>
    <w:rsid w:val="00B4497A"/>
    <w:rsid w:val="00B458B0"/>
    <w:rsid w:val="00B45E51"/>
    <w:rsid w:val="00B4631B"/>
    <w:rsid w:val="00B464A4"/>
    <w:rsid w:val="00B47AB4"/>
    <w:rsid w:val="00B47FF3"/>
    <w:rsid w:val="00B512F3"/>
    <w:rsid w:val="00B517FA"/>
    <w:rsid w:val="00B539E8"/>
    <w:rsid w:val="00B55A24"/>
    <w:rsid w:val="00B55A5B"/>
    <w:rsid w:val="00B55A95"/>
    <w:rsid w:val="00B560D1"/>
    <w:rsid w:val="00B563E0"/>
    <w:rsid w:val="00B56834"/>
    <w:rsid w:val="00B629FE"/>
    <w:rsid w:val="00B63218"/>
    <w:rsid w:val="00B635CF"/>
    <w:rsid w:val="00B63C33"/>
    <w:rsid w:val="00B641C8"/>
    <w:rsid w:val="00B64367"/>
    <w:rsid w:val="00B664BD"/>
    <w:rsid w:val="00B66A77"/>
    <w:rsid w:val="00B67C34"/>
    <w:rsid w:val="00B70912"/>
    <w:rsid w:val="00B71615"/>
    <w:rsid w:val="00B71DD5"/>
    <w:rsid w:val="00B71E8A"/>
    <w:rsid w:val="00B73B25"/>
    <w:rsid w:val="00B74F4E"/>
    <w:rsid w:val="00B75454"/>
    <w:rsid w:val="00B75894"/>
    <w:rsid w:val="00B75D50"/>
    <w:rsid w:val="00B7773A"/>
    <w:rsid w:val="00B77BC1"/>
    <w:rsid w:val="00B802FF"/>
    <w:rsid w:val="00B806BE"/>
    <w:rsid w:val="00B809B5"/>
    <w:rsid w:val="00B80C0B"/>
    <w:rsid w:val="00B80CB9"/>
    <w:rsid w:val="00B80D87"/>
    <w:rsid w:val="00B81914"/>
    <w:rsid w:val="00B82079"/>
    <w:rsid w:val="00B84B98"/>
    <w:rsid w:val="00B84BDB"/>
    <w:rsid w:val="00B850CA"/>
    <w:rsid w:val="00B8684C"/>
    <w:rsid w:val="00B874BB"/>
    <w:rsid w:val="00B90BFD"/>
    <w:rsid w:val="00B91632"/>
    <w:rsid w:val="00B9269B"/>
    <w:rsid w:val="00B92F9C"/>
    <w:rsid w:val="00B935CE"/>
    <w:rsid w:val="00B93C72"/>
    <w:rsid w:val="00B93EBF"/>
    <w:rsid w:val="00B97238"/>
    <w:rsid w:val="00B97850"/>
    <w:rsid w:val="00BA13E0"/>
    <w:rsid w:val="00BA212F"/>
    <w:rsid w:val="00BA2172"/>
    <w:rsid w:val="00BA24A9"/>
    <w:rsid w:val="00BA27DF"/>
    <w:rsid w:val="00BA2CAF"/>
    <w:rsid w:val="00BA3D0D"/>
    <w:rsid w:val="00BA4B89"/>
    <w:rsid w:val="00BA624E"/>
    <w:rsid w:val="00BA6BC0"/>
    <w:rsid w:val="00BA79D0"/>
    <w:rsid w:val="00BB0C3A"/>
    <w:rsid w:val="00BB2139"/>
    <w:rsid w:val="00BB2280"/>
    <w:rsid w:val="00BB2717"/>
    <w:rsid w:val="00BB369C"/>
    <w:rsid w:val="00BB42DC"/>
    <w:rsid w:val="00BB5662"/>
    <w:rsid w:val="00BB74AF"/>
    <w:rsid w:val="00BC0825"/>
    <w:rsid w:val="00BC10FE"/>
    <w:rsid w:val="00BC1310"/>
    <w:rsid w:val="00BC25C8"/>
    <w:rsid w:val="00BC33E7"/>
    <w:rsid w:val="00BC50B1"/>
    <w:rsid w:val="00BC55FE"/>
    <w:rsid w:val="00BC678C"/>
    <w:rsid w:val="00BC7944"/>
    <w:rsid w:val="00BD0CE6"/>
    <w:rsid w:val="00BD1D6A"/>
    <w:rsid w:val="00BD1F1D"/>
    <w:rsid w:val="00BD3114"/>
    <w:rsid w:val="00BD4E2E"/>
    <w:rsid w:val="00BD54A7"/>
    <w:rsid w:val="00BD5FFA"/>
    <w:rsid w:val="00BD6E7E"/>
    <w:rsid w:val="00BE2462"/>
    <w:rsid w:val="00BE4445"/>
    <w:rsid w:val="00BE4899"/>
    <w:rsid w:val="00BE507B"/>
    <w:rsid w:val="00BE7172"/>
    <w:rsid w:val="00BE7E49"/>
    <w:rsid w:val="00BF02C9"/>
    <w:rsid w:val="00BF20C0"/>
    <w:rsid w:val="00BF25B1"/>
    <w:rsid w:val="00BF26DC"/>
    <w:rsid w:val="00BF3051"/>
    <w:rsid w:val="00BF3D86"/>
    <w:rsid w:val="00BF406B"/>
    <w:rsid w:val="00BF564F"/>
    <w:rsid w:val="00BF5C5C"/>
    <w:rsid w:val="00BF7568"/>
    <w:rsid w:val="00BF7651"/>
    <w:rsid w:val="00C00055"/>
    <w:rsid w:val="00C00D86"/>
    <w:rsid w:val="00C01686"/>
    <w:rsid w:val="00C01865"/>
    <w:rsid w:val="00C029F6"/>
    <w:rsid w:val="00C02EAF"/>
    <w:rsid w:val="00C037F3"/>
    <w:rsid w:val="00C060D5"/>
    <w:rsid w:val="00C0654C"/>
    <w:rsid w:val="00C067A6"/>
    <w:rsid w:val="00C0725C"/>
    <w:rsid w:val="00C1165A"/>
    <w:rsid w:val="00C142B2"/>
    <w:rsid w:val="00C14887"/>
    <w:rsid w:val="00C1506A"/>
    <w:rsid w:val="00C15299"/>
    <w:rsid w:val="00C15C11"/>
    <w:rsid w:val="00C17A22"/>
    <w:rsid w:val="00C20599"/>
    <w:rsid w:val="00C20F91"/>
    <w:rsid w:val="00C2115A"/>
    <w:rsid w:val="00C23E97"/>
    <w:rsid w:val="00C24752"/>
    <w:rsid w:val="00C266E9"/>
    <w:rsid w:val="00C26C56"/>
    <w:rsid w:val="00C3144F"/>
    <w:rsid w:val="00C31EB2"/>
    <w:rsid w:val="00C33B8C"/>
    <w:rsid w:val="00C33C32"/>
    <w:rsid w:val="00C34688"/>
    <w:rsid w:val="00C35842"/>
    <w:rsid w:val="00C35E42"/>
    <w:rsid w:val="00C37DDD"/>
    <w:rsid w:val="00C41A73"/>
    <w:rsid w:val="00C41ECC"/>
    <w:rsid w:val="00C42710"/>
    <w:rsid w:val="00C439F5"/>
    <w:rsid w:val="00C442A8"/>
    <w:rsid w:val="00C44B3C"/>
    <w:rsid w:val="00C44E4B"/>
    <w:rsid w:val="00C45F3F"/>
    <w:rsid w:val="00C46A15"/>
    <w:rsid w:val="00C50682"/>
    <w:rsid w:val="00C50951"/>
    <w:rsid w:val="00C50B6E"/>
    <w:rsid w:val="00C535E1"/>
    <w:rsid w:val="00C53C3A"/>
    <w:rsid w:val="00C54F64"/>
    <w:rsid w:val="00C56789"/>
    <w:rsid w:val="00C57BB7"/>
    <w:rsid w:val="00C62053"/>
    <w:rsid w:val="00C62E74"/>
    <w:rsid w:val="00C63BF7"/>
    <w:rsid w:val="00C66478"/>
    <w:rsid w:val="00C66583"/>
    <w:rsid w:val="00C66C97"/>
    <w:rsid w:val="00C67182"/>
    <w:rsid w:val="00C70694"/>
    <w:rsid w:val="00C72663"/>
    <w:rsid w:val="00C73133"/>
    <w:rsid w:val="00C7315F"/>
    <w:rsid w:val="00C77071"/>
    <w:rsid w:val="00C8028C"/>
    <w:rsid w:val="00C81D93"/>
    <w:rsid w:val="00C81F3E"/>
    <w:rsid w:val="00C829A5"/>
    <w:rsid w:val="00C82C7F"/>
    <w:rsid w:val="00C838C1"/>
    <w:rsid w:val="00C83CF3"/>
    <w:rsid w:val="00C86467"/>
    <w:rsid w:val="00C86D59"/>
    <w:rsid w:val="00C87157"/>
    <w:rsid w:val="00C91563"/>
    <w:rsid w:val="00C91BEB"/>
    <w:rsid w:val="00C9504A"/>
    <w:rsid w:val="00C95460"/>
    <w:rsid w:val="00C959FB"/>
    <w:rsid w:val="00C96882"/>
    <w:rsid w:val="00CA1692"/>
    <w:rsid w:val="00CA340A"/>
    <w:rsid w:val="00CA3FA6"/>
    <w:rsid w:val="00CA4A34"/>
    <w:rsid w:val="00CA6C4F"/>
    <w:rsid w:val="00CA6FA7"/>
    <w:rsid w:val="00CA71AB"/>
    <w:rsid w:val="00CB1616"/>
    <w:rsid w:val="00CB180D"/>
    <w:rsid w:val="00CB49E0"/>
    <w:rsid w:val="00CB4C70"/>
    <w:rsid w:val="00CB5EA7"/>
    <w:rsid w:val="00CB6DAA"/>
    <w:rsid w:val="00CB6E00"/>
    <w:rsid w:val="00CB73BC"/>
    <w:rsid w:val="00CC0912"/>
    <w:rsid w:val="00CC3053"/>
    <w:rsid w:val="00CC3467"/>
    <w:rsid w:val="00CC3FDB"/>
    <w:rsid w:val="00CC46F3"/>
    <w:rsid w:val="00CC4FB1"/>
    <w:rsid w:val="00CC5072"/>
    <w:rsid w:val="00CC6936"/>
    <w:rsid w:val="00CC6959"/>
    <w:rsid w:val="00CD1818"/>
    <w:rsid w:val="00CD28EC"/>
    <w:rsid w:val="00CD36DA"/>
    <w:rsid w:val="00CD4298"/>
    <w:rsid w:val="00CD4367"/>
    <w:rsid w:val="00CD5161"/>
    <w:rsid w:val="00CD72B0"/>
    <w:rsid w:val="00CD7685"/>
    <w:rsid w:val="00CE06D4"/>
    <w:rsid w:val="00CE0E32"/>
    <w:rsid w:val="00CE11BD"/>
    <w:rsid w:val="00CE2B98"/>
    <w:rsid w:val="00CE63FB"/>
    <w:rsid w:val="00CE6CA7"/>
    <w:rsid w:val="00CE77CB"/>
    <w:rsid w:val="00CF040D"/>
    <w:rsid w:val="00CF2103"/>
    <w:rsid w:val="00CF2C94"/>
    <w:rsid w:val="00CF4422"/>
    <w:rsid w:val="00CF4799"/>
    <w:rsid w:val="00CF4BCF"/>
    <w:rsid w:val="00CF5CB4"/>
    <w:rsid w:val="00CF63A6"/>
    <w:rsid w:val="00CF697C"/>
    <w:rsid w:val="00CF6A10"/>
    <w:rsid w:val="00CF7DBE"/>
    <w:rsid w:val="00D0016A"/>
    <w:rsid w:val="00D014F9"/>
    <w:rsid w:val="00D02B37"/>
    <w:rsid w:val="00D02DE9"/>
    <w:rsid w:val="00D030DD"/>
    <w:rsid w:val="00D0345C"/>
    <w:rsid w:val="00D03934"/>
    <w:rsid w:val="00D04C31"/>
    <w:rsid w:val="00D05313"/>
    <w:rsid w:val="00D05C71"/>
    <w:rsid w:val="00D076ED"/>
    <w:rsid w:val="00D12264"/>
    <w:rsid w:val="00D12808"/>
    <w:rsid w:val="00D14289"/>
    <w:rsid w:val="00D15683"/>
    <w:rsid w:val="00D15902"/>
    <w:rsid w:val="00D15B7D"/>
    <w:rsid w:val="00D15D01"/>
    <w:rsid w:val="00D16096"/>
    <w:rsid w:val="00D16A6C"/>
    <w:rsid w:val="00D20F95"/>
    <w:rsid w:val="00D21496"/>
    <w:rsid w:val="00D243D6"/>
    <w:rsid w:val="00D25ADD"/>
    <w:rsid w:val="00D25E8E"/>
    <w:rsid w:val="00D26041"/>
    <w:rsid w:val="00D270C0"/>
    <w:rsid w:val="00D30178"/>
    <w:rsid w:val="00D3085C"/>
    <w:rsid w:val="00D330BB"/>
    <w:rsid w:val="00D332FD"/>
    <w:rsid w:val="00D33649"/>
    <w:rsid w:val="00D34592"/>
    <w:rsid w:val="00D35189"/>
    <w:rsid w:val="00D358B6"/>
    <w:rsid w:val="00D35C5E"/>
    <w:rsid w:val="00D35EB5"/>
    <w:rsid w:val="00D35FFB"/>
    <w:rsid w:val="00D36917"/>
    <w:rsid w:val="00D373A5"/>
    <w:rsid w:val="00D40510"/>
    <w:rsid w:val="00D41233"/>
    <w:rsid w:val="00D417DF"/>
    <w:rsid w:val="00D417FF"/>
    <w:rsid w:val="00D4180E"/>
    <w:rsid w:val="00D42676"/>
    <w:rsid w:val="00D42F1B"/>
    <w:rsid w:val="00D430EC"/>
    <w:rsid w:val="00D44269"/>
    <w:rsid w:val="00D44557"/>
    <w:rsid w:val="00D46BE3"/>
    <w:rsid w:val="00D473E4"/>
    <w:rsid w:val="00D47AE9"/>
    <w:rsid w:val="00D5011C"/>
    <w:rsid w:val="00D5013C"/>
    <w:rsid w:val="00D5124E"/>
    <w:rsid w:val="00D53007"/>
    <w:rsid w:val="00D534C3"/>
    <w:rsid w:val="00D54FEF"/>
    <w:rsid w:val="00D5558E"/>
    <w:rsid w:val="00D572F3"/>
    <w:rsid w:val="00D575C0"/>
    <w:rsid w:val="00D57E7F"/>
    <w:rsid w:val="00D61208"/>
    <w:rsid w:val="00D619EC"/>
    <w:rsid w:val="00D64A0E"/>
    <w:rsid w:val="00D655D7"/>
    <w:rsid w:val="00D6568C"/>
    <w:rsid w:val="00D65AC9"/>
    <w:rsid w:val="00D66254"/>
    <w:rsid w:val="00D66704"/>
    <w:rsid w:val="00D6680E"/>
    <w:rsid w:val="00D6684E"/>
    <w:rsid w:val="00D6726B"/>
    <w:rsid w:val="00D67325"/>
    <w:rsid w:val="00D7183A"/>
    <w:rsid w:val="00D722CC"/>
    <w:rsid w:val="00D7268D"/>
    <w:rsid w:val="00D73387"/>
    <w:rsid w:val="00D73406"/>
    <w:rsid w:val="00D74213"/>
    <w:rsid w:val="00D753EA"/>
    <w:rsid w:val="00D75665"/>
    <w:rsid w:val="00D7660D"/>
    <w:rsid w:val="00D77EF6"/>
    <w:rsid w:val="00D80537"/>
    <w:rsid w:val="00D808A0"/>
    <w:rsid w:val="00D81826"/>
    <w:rsid w:val="00D81CDF"/>
    <w:rsid w:val="00D82938"/>
    <w:rsid w:val="00D8395A"/>
    <w:rsid w:val="00D846E6"/>
    <w:rsid w:val="00D8477E"/>
    <w:rsid w:val="00D84B96"/>
    <w:rsid w:val="00D84F34"/>
    <w:rsid w:val="00D85118"/>
    <w:rsid w:val="00D8548A"/>
    <w:rsid w:val="00D90F70"/>
    <w:rsid w:val="00D91FBB"/>
    <w:rsid w:val="00D92734"/>
    <w:rsid w:val="00D9335C"/>
    <w:rsid w:val="00D93E3E"/>
    <w:rsid w:val="00D947AE"/>
    <w:rsid w:val="00D955B5"/>
    <w:rsid w:val="00D95F85"/>
    <w:rsid w:val="00D96A36"/>
    <w:rsid w:val="00D976AF"/>
    <w:rsid w:val="00DA4175"/>
    <w:rsid w:val="00DA439E"/>
    <w:rsid w:val="00DA4CD0"/>
    <w:rsid w:val="00DA541A"/>
    <w:rsid w:val="00DA6146"/>
    <w:rsid w:val="00DA6433"/>
    <w:rsid w:val="00DA7990"/>
    <w:rsid w:val="00DA7C9E"/>
    <w:rsid w:val="00DB0357"/>
    <w:rsid w:val="00DB3160"/>
    <w:rsid w:val="00DB4C4D"/>
    <w:rsid w:val="00DB50E8"/>
    <w:rsid w:val="00DB5B87"/>
    <w:rsid w:val="00DB6A23"/>
    <w:rsid w:val="00DB6B45"/>
    <w:rsid w:val="00DB6F9D"/>
    <w:rsid w:val="00DB6FEC"/>
    <w:rsid w:val="00DB72EE"/>
    <w:rsid w:val="00DC0286"/>
    <w:rsid w:val="00DC24C2"/>
    <w:rsid w:val="00DC27D8"/>
    <w:rsid w:val="00DC3672"/>
    <w:rsid w:val="00DC4D0F"/>
    <w:rsid w:val="00DC52A4"/>
    <w:rsid w:val="00DC5D3E"/>
    <w:rsid w:val="00DC6475"/>
    <w:rsid w:val="00DD2321"/>
    <w:rsid w:val="00DD2691"/>
    <w:rsid w:val="00DD26ED"/>
    <w:rsid w:val="00DD4F57"/>
    <w:rsid w:val="00DD61A0"/>
    <w:rsid w:val="00DD6BCC"/>
    <w:rsid w:val="00DD6BD0"/>
    <w:rsid w:val="00DD71B7"/>
    <w:rsid w:val="00DD7C19"/>
    <w:rsid w:val="00DE07A1"/>
    <w:rsid w:val="00DE2139"/>
    <w:rsid w:val="00DF218D"/>
    <w:rsid w:val="00DF4AE9"/>
    <w:rsid w:val="00DF4BC5"/>
    <w:rsid w:val="00DF5F7A"/>
    <w:rsid w:val="00DF6FA5"/>
    <w:rsid w:val="00DF7037"/>
    <w:rsid w:val="00DF73F7"/>
    <w:rsid w:val="00E001BF"/>
    <w:rsid w:val="00E021B6"/>
    <w:rsid w:val="00E023AD"/>
    <w:rsid w:val="00E03449"/>
    <w:rsid w:val="00E03884"/>
    <w:rsid w:val="00E04367"/>
    <w:rsid w:val="00E044FA"/>
    <w:rsid w:val="00E050CE"/>
    <w:rsid w:val="00E05131"/>
    <w:rsid w:val="00E05341"/>
    <w:rsid w:val="00E054D7"/>
    <w:rsid w:val="00E07124"/>
    <w:rsid w:val="00E07845"/>
    <w:rsid w:val="00E1039D"/>
    <w:rsid w:val="00E107BC"/>
    <w:rsid w:val="00E1216D"/>
    <w:rsid w:val="00E12B31"/>
    <w:rsid w:val="00E13A45"/>
    <w:rsid w:val="00E14ABA"/>
    <w:rsid w:val="00E15066"/>
    <w:rsid w:val="00E1522D"/>
    <w:rsid w:val="00E162F0"/>
    <w:rsid w:val="00E1649F"/>
    <w:rsid w:val="00E174FE"/>
    <w:rsid w:val="00E17582"/>
    <w:rsid w:val="00E17976"/>
    <w:rsid w:val="00E2062C"/>
    <w:rsid w:val="00E22CF8"/>
    <w:rsid w:val="00E24880"/>
    <w:rsid w:val="00E24D9E"/>
    <w:rsid w:val="00E27653"/>
    <w:rsid w:val="00E318B7"/>
    <w:rsid w:val="00E35D2D"/>
    <w:rsid w:val="00E40205"/>
    <w:rsid w:val="00E4044C"/>
    <w:rsid w:val="00E40EB6"/>
    <w:rsid w:val="00E417C8"/>
    <w:rsid w:val="00E4229F"/>
    <w:rsid w:val="00E43775"/>
    <w:rsid w:val="00E44926"/>
    <w:rsid w:val="00E45921"/>
    <w:rsid w:val="00E5031F"/>
    <w:rsid w:val="00E51FC3"/>
    <w:rsid w:val="00E521BA"/>
    <w:rsid w:val="00E527F8"/>
    <w:rsid w:val="00E539E4"/>
    <w:rsid w:val="00E54829"/>
    <w:rsid w:val="00E555E1"/>
    <w:rsid w:val="00E56722"/>
    <w:rsid w:val="00E60149"/>
    <w:rsid w:val="00E6027D"/>
    <w:rsid w:val="00E63B1B"/>
    <w:rsid w:val="00E650C3"/>
    <w:rsid w:val="00E652D9"/>
    <w:rsid w:val="00E656C1"/>
    <w:rsid w:val="00E65F61"/>
    <w:rsid w:val="00E66CEC"/>
    <w:rsid w:val="00E679E0"/>
    <w:rsid w:val="00E67A66"/>
    <w:rsid w:val="00E70B5F"/>
    <w:rsid w:val="00E70E9F"/>
    <w:rsid w:val="00E724CD"/>
    <w:rsid w:val="00E72D66"/>
    <w:rsid w:val="00E733D3"/>
    <w:rsid w:val="00E7350E"/>
    <w:rsid w:val="00E73AE8"/>
    <w:rsid w:val="00E74709"/>
    <w:rsid w:val="00E74778"/>
    <w:rsid w:val="00E7554A"/>
    <w:rsid w:val="00E75609"/>
    <w:rsid w:val="00E75E76"/>
    <w:rsid w:val="00E804AD"/>
    <w:rsid w:val="00E8093C"/>
    <w:rsid w:val="00E80C7E"/>
    <w:rsid w:val="00E81455"/>
    <w:rsid w:val="00E823B2"/>
    <w:rsid w:val="00E83A71"/>
    <w:rsid w:val="00E849D8"/>
    <w:rsid w:val="00E87B1B"/>
    <w:rsid w:val="00E90022"/>
    <w:rsid w:val="00E90CC9"/>
    <w:rsid w:val="00E91772"/>
    <w:rsid w:val="00E92996"/>
    <w:rsid w:val="00E92D08"/>
    <w:rsid w:val="00E939E2"/>
    <w:rsid w:val="00E955D4"/>
    <w:rsid w:val="00E96ED6"/>
    <w:rsid w:val="00EA129A"/>
    <w:rsid w:val="00EA1395"/>
    <w:rsid w:val="00EA1FCE"/>
    <w:rsid w:val="00EA2D6E"/>
    <w:rsid w:val="00EA2D79"/>
    <w:rsid w:val="00EA3CC6"/>
    <w:rsid w:val="00EA6731"/>
    <w:rsid w:val="00EB0421"/>
    <w:rsid w:val="00EB0910"/>
    <w:rsid w:val="00EB0D31"/>
    <w:rsid w:val="00EB2028"/>
    <w:rsid w:val="00EB24C8"/>
    <w:rsid w:val="00EB3450"/>
    <w:rsid w:val="00EB3F73"/>
    <w:rsid w:val="00EB4275"/>
    <w:rsid w:val="00EB591B"/>
    <w:rsid w:val="00EB7E8E"/>
    <w:rsid w:val="00EC1677"/>
    <w:rsid w:val="00EC1BD0"/>
    <w:rsid w:val="00EC20A4"/>
    <w:rsid w:val="00EC2506"/>
    <w:rsid w:val="00EC2E77"/>
    <w:rsid w:val="00EC2FCD"/>
    <w:rsid w:val="00EC6166"/>
    <w:rsid w:val="00EC77DA"/>
    <w:rsid w:val="00EC7CCD"/>
    <w:rsid w:val="00ED02E2"/>
    <w:rsid w:val="00ED0BAD"/>
    <w:rsid w:val="00ED15B0"/>
    <w:rsid w:val="00ED18BA"/>
    <w:rsid w:val="00ED2454"/>
    <w:rsid w:val="00ED2A17"/>
    <w:rsid w:val="00ED34F3"/>
    <w:rsid w:val="00ED5E56"/>
    <w:rsid w:val="00ED65EC"/>
    <w:rsid w:val="00EE0A65"/>
    <w:rsid w:val="00EE1F51"/>
    <w:rsid w:val="00EE21F9"/>
    <w:rsid w:val="00EE22E0"/>
    <w:rsid w:val="00EE617E"/>
    <w:rsid w:val="00EF034E"/>
    <w:rsid w:val="00EF26C4"/>
    <w:rsid w:val="00EF46C8"/>
    <w:rsid w:val="00EF478E"/>
    <w:rsid w:val="00EF4C1C"/>
    <w:rsid w:val="00EF5738"/>
    <w:rsid w:val="00EF7928"/>
    <w:rsid w:val="00F00985"/>
    <w:rsid w:val="00F03839"/>
    <w:rsid w:val="00F03CDD"/>
    <w:rsid w:val="00F05177"/>
    <w:rsid w:val="00F06AFE"/>
    <w:rsid w:val="00F07181"/>
    <w:rsid w:val="00F0756D"/>
    <w:rsid w:val="00F1057A"/>
    <w:rsid w:val="00F10A41"/>
    <w:rsid w:val="00F11130"/>
    <w:rsid w:val="00F11AF1"/>
    <w:rsid w:val="00F13510"/>
    <w:rsid w:val="00F14D74"/>
    <w:rsid w:val="00F17451"/>
    <w:rsid w:val="00F21151"/>
    <w:rsid w:val="00F212D7"/>
    <w:rsid w:val="00F21530"/>
    <w:rsid w:val="00F21BB9"/>
    <w:rsid w:val="00F21E20"/>
    <w:rsid w:val="00F228ED"/>
    <w:rsid w:val="00F22B71"/>
    <w:rsid w:val="00F22D6D"/>
    <w:rsid w:val="00F23A23"/>
    <w:rsid w:val="00F23E15"/>
    <w:rsid w:val="00F24A5C"/>
    <w:rsid w:val="00F254F1"/>
    <w:rsid w:val="00F2563A"/>
    <w:rsid w:val="00F256A4"/>
    <w:rsid w:val="00F25F1C"/>
    <w:rsid w:val="00F26CE2"/>
    <w:rsid w:val="00F27C04"/>
    <w:rsid w:val="00F3014E"/>
    <w:rsid w:val="00F30AD1"/>
    <w:rsid w:val="00F313CB"/>
    <w:rsid w:val="00F314AC"/>
    <w:rsid w:val="00F3169D"/>
    <w:rsid w:val="00F340D6"/>
    <w:rsid w:val="00F344E7"/>
    <w:rsid w:val="00F35285"/>
    <w:rsid w:val="00F3558F"/>
    <w:rsid w:val="00F36401"/>
    <w:rsid w:val="00F4073D"/>
    <w:rsid w:val="00F41771"/>
    <w:rsid w:val="00F43A96"/>
    <w:rsid w:val="00F46387"/>
    <w:rsid w:val="00F466C8"/>
    <w:rsid w:val="00F52872"/>
    <w:rsid w:val="00F53B0E"/>
    <w:rsid w:val="00F53E58"/>
    <w:rsid w:val="00F54F53"/>
    <w:rsid w:val="00F556A9"/>
    <w:rsid w:val="00F5658D"/>
    <w:rsid w:val="00F56D56"/>
    <w:rsid w:val="00F643CD"/>
    <w:rsid w:val="00F64428"/>
    <w:rsid w:val="00F66730"/>
    <w:rsid w:val="00F66C00"/>
    <w:rsid w:val="00F66D19"/>
    <w:rsid w:val="00F67810"/>
    <w:rsid w:val="00F7051D"/>
    <w:rsid w:val="00F71BAE"/>
    <w:rsid w:val="00F7243C"/>
    <w:rsid w:val="00F72CA9"/>
    <w:rsid w:val="00F72D01"/>
    <w:rsid w:val="00F73261"/>
    <w:rsid w:val="00F737A1"/>
    <w:rsid w:val="00F739A7"/>
    <w:rsid w:val="00F74230"/>
    <w:rsid w:val="00F762E9"/>
    <w:rsid w:val="00F77B8D"/>
    <w:rsid w:val="00F800C6"/>
    <w:rsid w:val="00F81EC3"/>
    <w:rsid w:val="00F83782"/>
    <w:rsid w:val="00F83FB5"/>
    <w:rsid w:val="00F866A6"/>
    <w:rsid w:val="00F86CF5"/>
    <w:rsid w:val="00F8718C"/>
    <w:rsid w:val="00F873A2"/>
    <w:rsid w:val="00F925DB"/>
    <w:rsid w:val="00F926C8"/>
    <w:rsid w:val="00F92DA6"/>
    <w:rsid w:val="00F935A0"/>
    <w:rsid w:val="00F9399E"/>
    <w:rsid w:val="00F944DD"/>
    <w:rsid w:val="00F962F7"/>
    <w:rsid w:val="00F97B75"/>
    <w:rsid w:val="00FA1070"/>
    <w:rsid w:val="00FA27F8"/>
    <w:rsid w:val="00FA295C"/>
    <w:rsid w:val="00FA4A33"/>
    <w:rsid w:val="00FA4D3D"/>
    <w:rsid w:val="00FA5353"/>
    <w:rsid w:val="00FA6467"/>
    <w:rsid w:val="00FA6E73"/>
    <w:rsid w:val="00FA7972"/>
    <w:rsid w:val="00FA7F15"/>
    <w:rsid w:val="00FB03E6"/>
    <w:rsid w:val="00FB0910"/>
    <w:rsid w:val="00FB1F53"/>
    <w:rsid w:val="00FB245D"/>
    <w:rsid w:val="00FB309A"/>
    <w:rsid w:val="00FB3A0E"/>
    <w:rsid w:val="00FB51EB"/>
    <w:rsid w:val="00FB54DC"/>
    <w:rsid w:val="00FB6716"/>
    <w:rsid w:val="00FB6B1C"/>
    <w:rsid w:val="00FC0C3A"/>
    <w:rsid w:val="00FC0F2B"/>
    <w:rsid w:val="00FC1E4F"/>
    <w:rsid w:val="00FC239E"/>
    <w:rsid w:val="00FC285F"/>
    <w:rsid w:val="00FC2913"/>
    <w:rsid w:val="00FC537E"/>
    <w:rsid w:val="00FC55DD"/>
    <w:rsid w:val="00FC7DE0"/>
    <w:rsid w:val="00FD0E27"/>
    <w:rsid w:val="00FD43E9"/>
    <w:rsid w:val="00FD4BC0"/>
    <w:rsid w:val="00FD4C02"/>
    <w:rsid w:val="00FE003D"/>
    <w:rsid w:val="00FE0F48"/>
    <w:rsid w:val="00FE1F1A"/>
    <w:rsid w:val="00FE25C4"/>
    <w:rsid w:val="00FE3626"/>
    <w:rsid w:val="00FE6015"/>
    <w:rsid w:val="00FE680E"/>
    <w:rsid w:val="00FE7AF8"/>
    <w:rsid w:val="00FE7FEF"/>
    <w:rsid w:val="00FF0442"/>
    <w:rsid w:val="00FF1B4F"/>
    <w:rsid w:val="00FF274D"/>
    <w:rsid w:val="00FF346D"/>
    <w:rsid w:val="00FF3C09"/>
    <w:rsid w:val="00FF4A60"/>
    <w:rsid w:val="00FF564E"/>
    <w:rsid w:val="00FF66D7"/>
    <w:rsid w:val="00FF7294"/>
    <w:rsid w:val="00FF7C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014C4A0-08A8-442C-B105-80576450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C3"/>
    <w:rPr>
      <w:sz w:val="24"/>
      <w:szCs w:val="24"/>
    </w:rPr>
  </w:style>
  <w:style w:type="paragraph" w:styleId="Titre1">
    <w:name w:val="heading 1"/>
    <w:basedOn w:val="Normal"/>
    <w:next w:val="Normal"/>
    <w:link w:val="Titre1Car"/>
    <w:qFormat/>
    <w:rsid w:val="00A453C3"/>
    <w:pPr>
      <w:keepNext/>
      <w:outlineLvl w:val="0"/>
    </w:pPr>
    <w:rPr>
      <w:rFonts w:ascii="Clarendon" w:hAnsi="Clarendon"/>
      <w:bCs/>
      <w:u w:val="single"/>
    </w:rPr>
  </w:style>
  <w:style w:type="paragraph" w:styleId="Titre2">
    <w:name w:val="heading 2"/>
    <w:basedOn w:val="Normal"/>
    <w:next w:val="Normal"/>
    <w:qFormat/>
    <w:rsid w:val="00A453C3"/>
    <w:pPr>
      <w:keepNext/>
      <w:outlineLvl w:val="1"/>
    </w:pPr>
    <w:rPr>
      <w:b/>
      <w:bCs/>
      <w:sz w:val="28"/>
      <w:u w:val="single"/>
    </w:rPr>
  </w:style>
  <w:style w:type="paragraph" w:styleId="Titre3">
    <w:name w:val="heading 3"/>
    <w:basedOn w:val="Normal"/>
    <w:next w:val="Normal"/>
    <w:qFormat/>
    <w:rsid w:val="00A453C3"/>
    <w:pPr>
      <w:keepNext/>
      <w:outlineLvl w:val="2"/>
    </w:pPr>
    <w:rPr>
      <w:bCs/>
      <w:sz w:val="20"/>
      <w:szCs w:val="20"/>
      <w:u w:val="single"/>
    </w:rPr>
  </w:style>
  <w:style w:type="paragraph" w:styleId="Titre4">
    <w:name w:val="heading 4"/>
    <w:basedOn w:val="Normal"/>
    <w:next w:val="Normal"/>
    <w:qFormat/>
    <w:rsid w:val="00A453C3"/>
    <w:pPr>
      <w:keepNext/>
      <w:widowControl w:val="0"/>
      <w:overflowPunct w:val="0"/>
      <w:autoSpaceDE w:val="0"/>
      <w:autoSpaceDN w:val="0"/>
      <w:adjustRightInd w:val="0"/>
      <w:textAlignment w:val="baseline"/>
      <w:outlineLvl w:val="3"/>
    </w:pPr>
    <w:rPr>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A453C3"/>
    <w:pPr>
      <w:spacing w:line="360" w:lineRule="auto"/>
      <w:jc w:val="both"/>
    </w:pPr>
    <w:rPr>
      <w:rFonts w:ascii="Snowdrift" w:hAnsi="Snowdrift" w:cs="Arial"/>
    </w:rPr>
  </w:style>
  <w:style w:type="paragraph" w:styleId="Pieddepage">
    <w:name w:val="footer"/>
    <w:basedOn w:val="Normal"/>
    <w:link w:val="PieddepageCar"/>
    <w:rsid w:val="00A453C3"/>
    <w:pPr>
      <w:tabs>
        <w:tab w:val="center" w:pos="4536"/>
        <w:tab w:val="right" w:pos="9072"/>
      </w:tabs>
    </w:pPr>
  </w:style>
  <w:style w:type="character" w:customStyle="1" w:styleId="PieddepageCar">
    <w:name w:val="Pied de page Car"/>
    <w:link w:val="Pieddepage"/>
    <w:rsid w:val="00741FA1"/>
    <w:rPr>
      <w:sz w:val="24"/>
      <w:szCs w:val="24"/>
    </w:rPr>
  </w:style>
  <w:style w:type="character" w:styleId="Numrodepage">
    <w:name w:val="page number"/>
    <w:basedOn w:val="Policepardfaut"/>
    <w:rsid w:val="00A453C3"/>
  </w:style>
  <w:style w:type="paragraph" w:styleId="Retraitcorpsdetexte">
    <w:name w:val="Body Text Indent"/>
    <w:basedOn w:val="Normal"/>
    <w:rsid w:val="00A453C3"/>
    <w:pPr>
      <w:ind w:firstLine="708"/>
      <w:jc w:val="both"/>
    </w:pPr>
    <w:rPr>
      <w:rFonts w:ascii="Clarendon" w:hAnsi="Clarendon"/>
    </w:rPr>
  </w:style>
  <w:style w:type="paragraph" w:styleId="Corpsdetexte">
    <w:name w:val="Body Text"/>
    <w:basedOn w:val="Normal"/>
    <w:link w:val="CorpsdetexteCar"/>
    <w:rsid w:val="00A453C3"/>
    <w:pPr>
      <w:jc w:val="both"/>
    </w:pPr>
  </w:style>
  <w:style w:type="character" w:customStyle="1" w:styleId="CorpsdetexteCar">
    <w:name w:val="Corps de texte Car"/>
    <w:link w:val="Corpsdetexte"/>
    <w:rsid w:val="00057F9D"/>
    <w:rPr>
      <w:sz w:val="24"/>
      <w:szCs w:val="24"/>
    </w:rPr>
  </w:style>
  <w:style w:type="paragraph" w:styleId="Corpsdetexte3">
    <w:name w:val="Body Text 3"/>
    <w:basedOn w:val="Normal"/>
    <w:rsid w:val="00A453C3"/>
    <w:pPr>
      <w:jc w:val="both"/>
    </w:pPr>
    <w:rPr>
      <w:sz w:val="22"/>
    </w:rPr>
  </w:style>
  <w:style w:type="paragraph" w:styleId="Retraitcorpsdetexte2">
    <w:name w:val="Body Text Indent 2"/>
    <w:basedOn w:val="Normal"/>
    <w:rsid w:val="00A453C3"/>
    <w:pPr>
      <w:spacing w:after="120" w:line="480" w:lineRule="auto"/>
      <w:ind w:left="283"/>
    </w:pPr>
  </w:style>
  <w:style w:type="paragraph" w:styleId="Lgende">
    <w:name w:val="caption"/>
    <w:basedOn w:val="Normal"/>
    <w:next w:val="Normal"/>
    <w:qFormat/>
    <w:rsid w:val="00A453C3"/>
    <w:rPr>
      <w:rFonts w:ascii="Clarendon Light" w:hAnsi="Clarendon Light"/>
      <w:bCs/>
      <w:szCs w:val="28"/>
      <w:u w:val="single"/>
    </w:rPr>
  </w:style>
  <w:style w:type="paragraph" w:styleId="Textedebulles">
    <w:name w:val="Balloon Text"/>
    <w:basedOn w:val="Normal"/>
    <w:link w:val="TextedebullesCar"/>
    <w:rsid w:val="008521A5"/>
    <w:rPr>
      <w:rFonts w:ascii="Tahoma" w:hAnsi="Tahoma"/>
      <w:sz w:val="16"/>
      <w:szCs w:val="16"/>
    </w:rPr>
  </w:style>
  <w:style w:type="character" w:customStyle="1" w:styleId="TextedebullesCar">
    <w:name w:val="Texte de bulles Car"/>
    <w:link w:val="Textedebulles"/>
    <w:rsid w:val="008521A5"/>
    <w:rPr>
      <w:rFonts w:ascii="Tahoma" w:hAnsi="Tahoma" w:cs="Tahoma"/>
      <w:sz w:val="16"/>
      <w:szCs w:val="16"/>
    </w:rPr>
  </w:style>
  <w:style w:type="paragraph" w:styleId="En-tte">
    <w:name w:val="header"/>
    <w:basedOn w:val="Normal"/>
    <w:rsid w:val="0054316C"/>
    <w:pPr>
      <w:tabs>
        <w:tab w:val="center" w:pos="4536"/>
        <w:tab w:val="right" w:pos="9072"/>
      </w:tabs>
    </w:pPr>
  </w:style>
  <w:style w:type="paragraph" w:customStyle="1" w:styleId="xl24">
    <w:name w:val="xl24"/>
    <w:basedOn w:val="Normal"/>
    <w:rsid w:val="0003201D"/>
    <w:pPr>
      <w:spacing w:before="100" w:beforeAutospacing="1" w:after="100" w:afterAutospacing="1"/>
      <w:jc w:val="both"/>
    </w:pPr>
    <w:rPr>
      <w:rFonts w:ascii="Tahoma" w:eastAsia="Arial Unicode MS" w:hAnsi="Tahoma" w:cs="Tahoma"/>
      <w:sz w:val="22"/>
      <w:szCs w:val="22"/>
    </w:rPr>
  </w:style>
  <w:style w:type="paragraph" w:customStyle="1" w:styleId="msotitle2">
    <w:name w:val="msotitle2"/>
    <w:rsid w:val="007B360C"/>
    <w:pPr>
      <w:spacing w:line="283" w:lineRule="auto"/>
    </w:pPr>
    <w:rPr>
      <w:rFonts w:ascii="Franklin Gothic Heavy" w:hAnsi="Franklin Gothic Heavy"/>
      <w:color w:val="FFFFFF"/>
      <w:kern w:val="28"/>
      <w:sz w:val="36"/>
      <w:szCs w:val="36"/>
    </w:rPr>
  </w:style>
  <w:style w:type="paragraph" w:customStyle="1" w:styleId="msoaccenttext7">
    <w:name w:val="msoaccenttext7"/>
    <w:rsid w:val="007B360C"/>
    <w:pPr>
      <w:spacing w:line="283" w:lineRule="auto"/>
    </w:pPr>
    <w:rPr>
      <w:rFonts w:ascii="Franklin Gothic Demi" w:hAnsi="Franklin Gothic Demi"/>
      <w:color w:val="000000"/>
      <w:kern w:val="28"/>
      <w:sz w:val="17"/>
      <w:szCs w:val="17"/>
    </w:rPr>
  </w:style>
  <w:style w:type="character" w:styleId="Lienhypertexte">
    <w:name w:val="Hyperlink"/>
    <w:uiPriority w:val="99"/>
    <w:rsid w:val="007B360C"/>
    <w:rPr>
      <w:color w:val="0000FF"/>
      <w:u w:val="single"/>
    </w:rPr>
  </w:style>
  <w:style w:type="paragraph" w:styleId="Paragraphedeliste">
    <w:name w:val="List Paragraph"/>
    <w:basedOn w:val="Normal"/>
    <w:uiPriority w:val="34"/>
    <w:qFormat/>
    <w:rsid w:val="00AE08E2"/>
    <w:pPr>
      <w:ind w:left="708"/>
    </w:pPr>
  </w:style>
  <w:style w:type="paragraph" w:styleId="NormalWeb">
    <w:name w:val="Normal (Web)"/>
    <w:basedOn w:val="Normal"/>
    <w:uiPriority w:val="99"/>
    <w:semiHidden/>
    <w:unhideWhenUsed/>
    <w:rsid w:val="00E91772"/>
    <w:pPr>
      <w:spacing w:before="100" w:beforeAutospacing="1" w:after="100" w:afterAutospacing="1"/>
    </w:pPr>
    <w:rPr>
      <w:rFonts w:eastAsiaTheme="minorEastAsia"/>
      <w:lang w:val="en-US" w:eastAsia="en-US"/>
    </w:rPr>
  </w:style>
  <w:style w:type="paragraph" w:styleId="Sous-titre">
    <w:name w:val="Subtitle"/>
    <w:basedOn w:val="Normal"/>
    <w:next w:val="Normal"/>
    <w:link w:val="Sous-titreCar"/>
    <w:qFormat/>
    <w:rsid w:val="00CB5E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CB5EA7"/>
    <w:rPr>
      <w:rFonts w:asciiTheme="minorHAnsi" w:eastAsiaTheme="minorEastAsia" w:hAnsiTheme="minorHAnsi" w:cstheme="minorBidi"/>
      <w:color w:val="5A5A5A" w:themeColor="text1" w:themeTint="A5"/>
      <w:spacing w:val="15"/>
      <w:sz w:val="22"/>
      <w:szCs w:val="22"/>
    </w:rPr>
  </w:style>
  <w:style w:type="character" w:styleId="lev">
    <w:name w:val="Strong"/>
    <w:basedOn w:val="Policepardfaut"/>
    <w:qFormat/>
    <w:rsid w:val="00CB5EA7"/>
    <w:rPr>
      <w:b/>
      <w:bCs/>
    </w:rPr>
  </w:style>
  <w:style w:type="paragraph" w:styleId="En-ttedetabledesmatires">
    <w:name w:val="TOC Heading"/>
    <w:basedOn w:val="Titre1"/>
    <w:next w:val="Normal"/>
    <w:uiPriority w:val="39"/>
    <w:unhideWhenUsed/>
    <w:qFormat/>
    <w:rsid w:val="00383B6B"/>
    <w:pPr>
      <w:keepLines/>
      <w:spacing w:before="240" w:line="259" w:lineRule="auto"/>
      <w:outlineLvl w:val="9"/>
    </w:pPr>
    <w:rPr>
      <w:rFonts w:asciiTheme="majorHAnsi" w:eastAsiaTheme="majorEastAsia" w:hAnsiTheme="majorHAnsi" w:cstheme="majorBidi"/>
      <w:bCs w:val="0"/>
      <w:color w:val="365F91" w:themeColor="accent1" w:themeShade="BF"/>
      <w:sz w:val="32"/>
      <w:szCs w:val="32"/>
      <w:u w:val="none"/>
    </w:rPr>
  </w:style>
  <w:style w:type="paragraph" w:styleId="TM1">
    <w:name w:val="toc 1"/>
    <w:basedOn w:val="Normal"/>
    <w:next w:val="Normal"/>
    <w:autoRedefine/>
    <w:uiPriority w:val="39"/>
    <w:unhideWhenUsed/>
    <w:rsid w:val="009F5F5A"/>
    <w:pPr>
      <w:tabs>
        <w:tab w:val="right" w:leader="dot" w:pos="9456"/>
      </w:tabs>
    </w:pPr>
  </w:style>
  <w:style w:type="character" w:customStyle="1" w:styleId="Titre1Car">
    <w:name w:val="Titre 1 Car"/>
    <w:basedOn w:val="Policepardfaut"/>
    <w:link w:val="Titre1"/>
    <w:rsid w:val="00820937"/>
    <w:rPr>
      <w:rFonts w:ascii="Clarendon" w:hAnsi="Clarendon"/>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402">
      <w:bodyDiv w:val="1"/>
      <w:marLeft w:val="0"/>
      <w:marRight w:val="0"/>
      <w:marTop w:val="0"/>
      <w:marBottom w:val="0"/>
      <w:divBdr>
        <w:top w:val="none" w:sz="0" w:space="0" w:color="auto"/>
        <w:left w:val="none" w:sz="0" w:space="0" w:color="auto"/>
        <w:bottom w:val="none" w:sz="0" w:space="0" w:color="auto"/>
        <w:right w:val="none" w:sz="0" w:space="0" w:color="auto"/>
      </w:divBdr>
    </w:div>
    <w:div w:id="1404638871">
      <w:bodyDiv w:val="1"/>
      <w:marLeft w:val="0"/>
      <w:marRight w:val="0"/>
      <w:marTop w:val="0"/>
      <w:marBottom w:val="0"/>
      <w:divBdr>
        <w:top w:val="none" w:sz="0" w:space="0" w:color="auto"/>
        <w:left w:val="none" w:sz="0" w:space="0" w:color="auto"/>
        <w:bottom w:val="none" w:sz="0" w:space="0" w:color="auto"/>
        <w:right w:val="none" w:sz="0" w:space="0" w:color="auto"/>
      </w:divBdr>
    </w:div>
    <w:div w:id="21471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ometeoddpa@gmail.com"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agrometeoddp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A17D-EB76-47F6-BF90-1CF71DBA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534</Words>
  <Characters>2942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MINISTERE DE L’AGRICULTURE,</vt:lpstr>
    </vt:vector>
  </TitlesOfParts>
  <Company>DPFV</Company>
  <LinksUpToDate>false</LinksUpToDate>
  <CharactersWithSpaces>3470</CharactersWithSpaces>
  <SharedDoc>false</SharedDoc>
  <HLinks>
    <vt:vector size="6" baseType="variant">
      <vt:variant>
        <vt:i4>6619208</vt:i4>
      </vt:variant>
      <vt:variant>
        <vt:i4>0</vt:i4>
      </vt:variant>
      <vt:variant>
        <vt:i4>0</vt:i4>
      </vt:variant>
      <vt:variant>
        <vt:i4>5</vt:i4>
      </vt:variant>
      <vt:variant>
        <vt:lpwstr>mailto:dvrdsecretariat@yahoo.fr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L’AGRICULTURE,</dc:title>
  <dc:creator>DPFV</dc:creator>
  <cp:lastModifiedBy>USER</cp:lastModifiedBy>
  <cp:revision>5</cp:revision>
  <cp:lastPrinted>2018-07-24T13:38:00Z</cp:lastPrinted>
  <dcterms:created xsi:type="dcterms:W3CDTF">2018-09-04T15:34:00Z</dcterms:created>
  <dcterms:modified xsi:type="dcterms:W3CDTF">2018-09-04T16:08:00Z</dcterms:modified>
</cp:coreProperties>
</file>