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C5" w:rsidRDefault="00512BC0" w:rsidP="00B573C5">
      <w:pPr>
        <w:tabs>
          <w:tab w:val="left" w:pos="692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Ministère de l</w:t>
      </w:r>
      <w:r w:rsidR="00C943BF">
        <w:rPr>
          <w:rFonts w:ascii="Times New Roman" w:hAnsi="Times New Roman" w:cs="Times New Roman"/>
          <w:b/>
        </w:rPr>
        <w:t>’A</w:t>
      </w:r>
      <w:r w:rsidR="00B573C5">
        <w:rPr>
          <w:rFonts w:ascii="Times New Roman" w:hAnsi="Times New Roman" w:cs="Times New Roman"/>
          <w:b/>
        </w:rPr>
        <w:t>griculture et</w:t>
      </w:r>
      <w:r w:rsidR="00B573C5">
        <w:rPr>
          <w:rFonts w:ascii="Times New Roman" w:hAnsi="Times New Roman" w:cs="Times New Roman"/>
          <w:b/>
        </w:rPr>
        <w:tab/>
        <w:t>BURKINA FASO</w:t>
      </w:r>
    </w:p>
    <w:p w:rsidR="00B573C5" w:rsidRDefault="00B573C5" w:rsidP="00B573C5">
      <w:pPr>
        <w:tabs>
          <w:tab w:val="left" w:pos="6920"/>
        </w:tabs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des Aménagements Hydro-Agricoles                                                             Unité-Progrès-Justice</w:t>
      </w:r>
    </w:p>
    <w:p w:rsidR="00B573C5" w:rsidRDefault="00B573C5" w:rsidP="00B573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======</w:t>
      </w:r>
    </w:p>
    <w:p w:rsidR="00B573C5" w:rsidRDefault="00B573C5" w:rsidP="00B573C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Secrétariat Général</w:t>
      </w:r>
    </w:p>
    <w:p w:rsidR="00B573C5" w:rsidRDefault="00B573C5" w:rsidP="00B573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======</w:t>
      </w:r>
    </w:p>
    <w:p w:rsidR="00B573C5" w:rsidRDefault="00B573C5" w:rsidP="00B573C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Direction Générale des </w:t>
      </w:r>
    </w:p>
    <w:p w:rsidR="00B573C5" w:rsidRDefault="00B573C5" w:rsidP="00B573C5">
      <w:pPr>
        <w:spacing w:after="0" w:line="276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Productions Végétales</w:t>
      </w:r>
    </w:p>
    <w:p w:rsidR="00B573C5" w:rsidRDefault="00B573C5" w:rsidP="00B573C5">
      <w:pPr>
        <w:spacing w:after="0" w:line="276" w:lineRule="auto"/>
        <w:ind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======</w:t>
      </w:r>
    </w:p>
    <w:p w:rsidR="00B573C5" w:rsidRDefault="00B573C5" w:rsidP="00B573C5">
      <w:pPr>
        <w:spacing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</w:rPr>
        <w:t xml:space="preserve">SITUATION DE LA CAMPAGNE AGRICOLE A LA DATE DU </w:t>
      </w:r>
      <w:r w:rsidR="00F30D2F">
        <w:rPr>
          <w:rFonts w:ascii="Times New Roman" w:hAnsi="Times New Roman" w:cs="Times New Roman"/>
          <w:b/>
        </w:rPr>
        <w:t xml:space="preserve">09 </w:t>
      </w:r>
      <w:r w:rsidR="00512BC0">
        <w:rPr>
          <w:rFonts w:ascii="Times New Roman" w:hAnsi="Times New Roman" w:cs="Times New Roman"/>
          <w:b/>
        </w:rPr>
        <w:t>S</w:t>
      </w:r>
      <w:r w:rsidR="00F30D2F">
        <w:rPr>
          <w:rFonts w:ascii="Times New Roman" w:hAnsi="Times New Roman" w:cs="Times New Roman"/>
          <w:b/>
        </w:rPr>
        <w:t xml:space="preserve">EPTEMBRE </w:t>
      </w:r>
      <w:r>
        <w:rPr>
          <w:rFonts w:ascii="Times New Roman" w:hAnsi="Times New Roman" w:cs="Times New Roman"/>
          <w:b/>
        </w:rPr>
        <w:t>2019</w:t>
      </w:r>
    </w:p>
    <w:p w:rsidR="00B573C5" w:rsidRDefault="00515E24" w:rsidP="00B573C5">
      <w:pPr>
        <w:spacing w:after="0" w:line="36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pict>
          <v:rect id="_x0000_i1025" style="width:453.6pt;height:1.5pt" o:hralign="center" o:hrstd="t" o:hr="t" fillcolor="#a0a0a0" stroked="f"/>
        </w:pict>
      </w:r>
    </w:p>
    <w:p w:rsidR="00B573C5" w:rsidRDefault="00B573C5" w:rsidP="00B573C5">
      <w:pPr>
        <w:spacing w:line="360" w:lineRule="auto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SITUATION PLUVIOMETRIQUE</w:t>
      </w:r>
    </w:p>
    <w:p w:rsidR="0055512E" w:rsidRPr="0055512E" w:rsidRDefault="0055512E" w:rsidP="0055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2E">
        <w:rPr>
          <w:rFonts w:ascii="Times New Roman" w:hAnsi="Times New Roman" w:cs="Times New Roman"/>
          <w:sz w:val="24"/>
          <w:szCs w:val="24"/>
        </w:rPr>
        <w:t xml:space="preserve">Au cours de la période du 01 au 09 septembre, les données parvenues des postes suivis donnent des hauteurs d’eau variant entre </w:t>
      </w:r>
      <w:r w:rsidRPr="00342B7C">
        <w:rPr>
          <w:rFonts w:ascii="Times New Roman" w:hAnsi="Times New Roman" w:cs="Times New Roman"/>
          <w:b/>
          <w:sz w:val="24"/>
          <w:szCs w:val="24"/>
        </w:rPr>
        <w:t xml:space="preserve">7 mm </w:t>
      </w:r>
      <w:r w:rsidRPr="0055512E">
        <w:rPr>
          <w:rFonts w:ascii="Times New Roman" w:hAnsi="Times New Roman" w:cs="Times New Roman"/>
          <w:sz w:val="24"/>
          <w:szCs w:val="24"/>
        </w:rPr>
        <w:t xml:space="preserve">en </w:t>
      </w:r>
      <w:r w:rsidRPr="00342B7C">
        <w:rPr>
          <w:rFonts w:ascii="Times New Roman" w:hAnsi="Times New Roman" w:cs="Times New Roman"/>
          <w:b/>
          <w:sz w:val="24"/>
          <w:szCs w:val="24"/>
        </w:rPr>
        <w:t>1 jour</w:t>
      </w:r>
      <w:r w:rsidRPr="0055512E">
        <w:rPr>
          <w:rFonts w:ascii="Times New Roman" w:hAnsi="Times New Roman" w:cs="Times New Roman"/>
          <w:sz w:val="24"/>
          <w:szCs w:val="24"/>
        </w:rPr>
        <w:t xml:space="preserve"> à </w:t>
      </w:r>
      <w:proofErr w:type="spellStart"/>
      <w:r w:rsidRPr="00342B7C">
        <w:rPr>
          <w:rFonts w:ascii="Times New Roman" w:hAnsi="Times New Roman" w:cs="Times New Roman"/>
          <w:b/>
          <w:sz w:val="24"/>
          <w:szCs w:val="24"/>
        </w:rPr>
        <w:t>Bittou</w:t>
      </w:r>
      <w:proofErr w:type="spellEnd"/>
      <w:r w:rsidRPr="00342B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5512E">
        <w:rPr>
          <w:rFonts w:ascii="Times New Roman" w:hAnsi="Times New Roman" w:cs="Times New Roman"/>
          <w:sz w:val="24"/>
          <w:szCs w:val="24"/>
        </w:rPr>
        <w:t xml:space="preserve">dans la région du Centre-Est et </w:t>
      </w:r>
      <w:r w:rsidRPr="00342B7C">
        <w:rPr>
          <w:rFonts w:ascii="Times New Roman" w:hAnsi="Times New Roman" w:cs="Times New Roman"/>
          <w:b/>
          <w:sz w:val="24"/>
          <w:szCs w:val="24"/>
        </w:rPr>
        <w:t xml:space="preserve">137,5 mm </w:t>
      </w:r>
      <w:r w:rsidRPr="0055512E">
        <w:rPr>
          <w:rFonts w:ascii="Times New Roman" w:hAnsi="Times New Roman" w:cs="Times New Roman"/>
          <w:sz w:val="24"/>
          <w:szCs w:val="24"/>
        </w:rPr>
        <w:t xml:space="preserve">en </w:t>
      </w:r>
      <w:r w:rsidRPr="00342B7C">
        <w:rPr>
          <w:rFonts w:ascii="Times New Roman" w:hAnsi="Times New Roman" w:cs="Times New Roman"/>
          <w:b/>
          <w:sz w:val="24"/>
          <w:szCs w:val="24"/>
        </w:rPr>
        <w:t>4 jours</w:t>
      </w:r>
      <w:r w:rsidRPr="0055512E">
        <w:rPr>
          <w:rFonts w:ascii="Times New Roman" w:hAnsi="Times New Roman" w:cs="Times New Roman"/>
          <w:sz w:val="24"/>
          <w:szCs w:val="24"/>
        </w:rPr>
        <w:t xml:space="preserve"> à </w:t>
      </w:r>
      <w:r w:rsidRPr="00342B7C">
        <w:rPr>
          <w:rFonts w:ascii="Times New Roman" w:hAnsi="Times New Roman" w:cs="Times New Roman"/>
          <w:b/>
          <w:sz w:val="24"/>
          <w:szCs w:val="24"/>
        </w:rPr>
        <w:t>Dolo</w:t>
      </w:r>
      <w:r w:rsidRPr="0055512E">
        <w:rPr>
          <w:rFonts w:ascii="Times New Roman" w:hAnsi="Times New Roman" w:cs="Times New Roman"/>
          <w:sz w:val="24"/>
          <w:szCs w:val="24"/>
        </w:rPr>
        <w:t xml:space="preserve"> dans la région du Sud-Ouest. </w:t>
      </w:r>
    </w:p>
    <w:p w:rsidR="0055512E" w:rsidRDefault="0055512E" w:rsidP="0055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12E">
        <w:rPr>
          <w:rFonts w:ascii="Times New Roman" w:hAnsi="Times New Roman" w:cs="Times New Roman"/>
          <w:sz w:val="24"/>
          <w:szCs w:val="24"/>
        </w:rPr>
        <w:t>Toutefois, des postes pluviométriques comme celui de Markoye au Sahel et Sidéradougou dans les Cascade</w:t>
      </w:r>
      <w:r>
        <w:rPr>
          <w:rFonts w:ascii="Times New Roman" w:hAnsi="Times New Roman" w:cs="Times New Roman"/>
          <w:sz w:val="24"/>
          <w:szCs w:val="24"/>
        </w:rPr>
        <w:t>s n’ont pas enregistré de pluie.</w:t>
      </w:r>
    </w:p>
    <w:p w:rsidR="00C943BF" w:rsidRPr="00C943BF" w:rsidRDefault="00C943BF" w:rsidP="0055512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573C5" w:rsidRDefault="00B573C5" w:rsidP="00C943BF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OPERATIONS CULTURALES EN COURS</w:t>
      </w:r>
    </w:p>
    <w:p w:rsidR="007A7AE8" w:rsidRPr="007A7AE8" w:rsidRDefault="007A7AE8" w:rsidP="007A7A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7AE8">
        <w:rPr>
          <w:rFonts w:ascii="Times New Roman" w:hAnsi="Times New Roman" w:cs="Times New Roman"/>
          <w:sz w:val="24"/>
        </w:rPr>
        <w:t xml:space="preserve">Les principales opérations culturales en cours sont </w:t>
      </w:r>
      <w:r w:rsidRPr="007A7AE8">
        <w:rPr>
          <w:rFonts w:ascii="Times New Roman" w:hAnsi="Times New Roman" w:cs="Times New Roman"/>
          <w:b/>
          <w:sz w:val="24"/>
        </w:rPr>
        <w:t>le sarclage</w:t>
      </w:r>
      <w:r w:rsidRPr="007A7AE8">
        <w:rPr>
          <w:rFonts w:ascii="Times New Roman" w:hAnsi="Times New Roman" w:cs="Times New Roman"/>
          <w:sz w:val="24"/>
        </w:rPr>
        <w:t xml:space="preserve"> et </w:t>
      </w:r>
      <w:r w:rsidRPr="007A7AE8">
        <w:rPr>
          <w:rFonts w:ascii="Times New Roman" w:hAnsi="Times New Roman" w:cs="Times New Roman"/>
          <w:b/>
          <w:sz w:val="24"/>
        </w:rPr>
        <w:t>le buttage</w:t>
      </w:r>
      <w:r w:rsidRPr="007A7AE8">
        <w:rPr>
          <w:rFonts w:ascii="Times New Roman" w:hAnsi="Times New Roman" w:cs="Times New Roman"/>
          <w:sz w:val="24"/>
        </w:rPr>
        <w:t xml:space="preserve">. </w:t>
      </w:r>
    </w:p>
    <w:p w:rsidR="007A7AE8" w:rsidRPr="007A7AE8" w:rsidRDefault="007A7AE8" w:rsidP="007A7A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7AE8">
        <w:rPr>
          <w:rFonts w:ascii="Times New Roman" w:hAnsi="Times New Roman" w:cs="Times New Roman"/>
          <w:sz w:val="24"/>
        </w:rPr>
        <w:t xml:space="preserve">Le sarclage est exécuté entre </w:t>
      </w:r>
      <w:r w:rsidRPr="007A7AE8">
        <w:rPr>
          <w:rFonts w:ascii="Times New Roman" w:hAnsi="Times New Roman" w:cs="Times New Roman"/>
          <w:b/>
          <w:sz w:val="24"/>
        </w:rPr>
        <w:t>50 et 75%</w:t>
      </w:r>
      <w:r w:rsidRPr="007A7AE8">
        <w:rPr>
          <w:rFonts w:ascii="Times New Roman" w:hAnsi="Times New Roman" w:cs="Times New Roman"/>
          <w:sz w:val="24"/>
        </w:rPr>
        <w:t xml:space="preserve"> pour le maïs, le mil, le sorgho le riz et les légumineuses, et entre </w:t>
      </w:r>
      <w:r w:rsidRPr="007A7AE8">
        <w:rPr>
          <w:rFonts w:ascii="Times New Roman" w:hAnsi="Times New Roman" w:cs="Times New Roman"/>
          <w:b/>
          <w:sz w:val="24"/>
        </w:rPr>
        <w:t>75 et 100%</w:t>
      </w:r>
      <w:r w:rsidRPr="007A7AE8">
        <w:rPr>
          <w:rFonts w:ascii="Times New Roman" w:hAnsi="Times New Roman" w:cs="Times New Roman"/>
          <w:sz w:val="24"/>
        </w:rPr>
        <w:t xml:space="preserve"> pour le cotonnier. </w:t>
      </w:r>
    </w:p>
    <w:p w:rsidR="007A7AE8" w:rsidRDefault="007A7AE8" w:rsidP="007A7A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  <w:r w:rsidRPr="007A7AE8">
        <w:rPr>
          <w:rFonts w:ascii="Times New Roman" w:hAnsi="Times New Roman" w:cs="Times New Roman"/>
          <w:sz w:val="24"/>
        </w:rPr>
        <w:t xml:space="preserve">Le buttage est exécuté entre </w:t>
      </w:r>
      <w:r w:rsidRPr="007A7AE8">
        <w:rPr>
          <w:rFonts w:ascii="Times New Roman" w:hAnsi="Times New Roman" w:cs="Times New Roman"/>
          <w:b/>
          <w:sz w:val="24"/>
        </w:rPr>
        <w:t>25 et 50%</w:t>
      </w:r>
      <w:r w:rsidRPr="007A7AE8">
        <w:rPr>
          <w:rFonts w:ascii="Times New Roman" w:hAnsi="Times New Roman" w:cs="Times New Roman"/>
          <w:sz w:val="24"/>
        </w:rPr>
        <w:t xml:space="preserve"> pour les céréales et </w:t>
      </w:r>
      <w:r w:rsidRPr="007A7AE8">
        <w:rPr>
          <w:rFonts w:ascii="Times New Roman" w:hAnsi="Times New Roman" w:cs="Times New Roman"/>
          <w:b/>
          <w:sz w:val="24"/>
        </w:rPr>
        <w:t>50 et 75%</w:t>
      </w:r>
      <w:r w:rsidRPr="007A7AE8">
        <w:rPr>
          <w:rFonts w:ascii="Times New Roman" w:hAnsi="Times New Roman" w:cs="Times New Roman"/>
          <w:sz w:val="24"/>
        </w:rPr>
        <w:t xml:space="preserve"> pour le cotonnier.</w:t>
      </w:r>
    </w:p>
    <w:p w:rsidR="00F30D2F" w:rsidRDefault="00F30D2F" w:rsidP="007A7AE8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73C5" w:rsidRDefault="00B573C5" w:rsidP="007A7AE8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STADES PHENOLOGIQUES</w:t>
      </w:r>
    </w:p>
    <w:p w:rsidR="00F30D2F" w:rsidRPr="00F30D2F" w:rsidRDefault="00F30D2F" w:rsidP="002B366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30D2F">
        <w:rPr>
          <w:rFonts w:ascii="Times New Roman" w:hAnsi="Times New Roman" w:cs="Times New Roman"/>
          <w:sz w:val="24"/>
        </w:rPr>
        <w:t xml:space="preserve">Les principaux stades de développement sont la montaison et l’épiaison/floraison. </w:t>
      </w:r>
    </w:p>
    <w:p w:rsidR="00F30D2F" w:rsidRPr="00F30D2F" w:rsidRDefault="00F30D2F" w:rsidP="002B366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30D2F">
        <w:rPr>
          <w:rFonts w:ascii="Times New Roman" w:hAnsi="Times New Roman" w:cs="Times New Roman"/>
          <w:sz w:val="24"/>
        </w:rPr>
        <w:t xml:space="preserve">La montaison est estimée entre 75 et 100% pour les céréales et les légumineuses. </w:t>
      </w:r>
    </w:p>
    <w:p w:rsidR="00F30D2F" w:rsidRDefault="00F30D2F" w:rsidP="002B3662">
      <w:pPr>
        <w:spacing w:after="0" w:line="360" w:lineRule="auto"/>
        <w:rPr>
          <w:rFonts w:ascii="Times New Roman" w:hAnsi="Times New Roman" w:cs="Times New Roman"/>
          <w:sz w:val="24"/>
        </w:rPr>
      </w:pPr>
      <w:r w:rsidRPr="00F30D2F">
        <w:rPr>
          <w:rFonts w:ascii="Times New Roman" w:hAnsi="Times New Roman" w:cs="Times New Roman"/>
          <w:sz w:val="24"/>
        </w:rPr>
        <w:t xml:space="preserve">L’épiaison/floraison est estimée entre 50 et 75% pour les céréales et le cotonnier et entre 25 et 50% pour les légumineuses. </w:t>
      </w:r>
    </w:p>
    <w:p w:rsidR="00F30D2F" w:rsidRDefault="00F30D2F" w:rsidP="00F30D2F">
      <w:pPr>
        <w:spacing w:after="0" w:line="360" w:lineRule="auto"/>
        <w:jc w:val="both"/>
        <w:rPr>
          <w:rFonts w:ascii="Times New Roman" w:hAnsi="Times New Roman" w:cs="Times New Roman"/>
          <w:sz w:val="24"/>
        </w:rPr>
      </w:pPr>
    </w:p>
    <w:p w:rsidR="00B573C5" w:rsidRPr="001A1DEB" w:rsidRDefault="00B573C5" w:rsidP="00F30D2F">
      <w:pPr>
        <w:spacing w:line="360" w:lineRule="auto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1A1DEB">
        <w:rPr>
          <w:rFonts w:ascii="Times New Roman" w:hAnsi="Times New Roman" w:cs="Times New Roman"/>
          <w:b/>
          <w:sz w:val="24"/>
          <w:u w:val="single"/>
        </w:rPr>
        <w:t>MISE EN PLACE DES INTRANTS</w:t>
      </w:r>
    </w:p>
    <w:p w:rsidR="00B573C5" w:rsidRPr="001A1DEB" w:rsidRDefault="001A1DEB" w:rsidP="001A1DEB">
      <w:pPr>
        <w:spacing w:line="36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Au regard de l’avancée de la campagne agricole, la situation de mise en place des intrants n’évoluent plus</w:t>
      </w:r>
      <w:r>
        <w:rPr>
          <w:rFonts w:ascii="Times New Roman" w:hAnsi="Times New Roman" w:cs="Times New Roman"/>
          <w:sz w:val="24"/>
          <w:szCs w:val="24"/>
        </w:rPr>
        <w:t xml:space="preserve">. Les taux de distribution des semences et engrais sont respectivement de </w:t>
      </w:r>
      <w:r w:rsidR="00F5041F" w:rsidRPr="001A1DEB">
        <w:rPr>
          <w:rFonts w:ascii="Times New Roman" w:hAnsi="Times New Roman" w:cs="Times New Roman"/>
          <w:sz w:val="24"/>
          <w:szCs w:val="24"/>
        </w:rPr>
        <w:t>96</w:t>
      </w:r>
      <w:r w:rsidR="00B573C5" w:rsidRPr="001A1DEB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1DEB">
        <w:rPr>
          <w:rFonts w:ascii="Times New Roman" w:hAnsi="Times New Roman" w:cs="Times New Roman"/>
          <w:sz w:val="24"/>
          <w:szCs w:val="24"/>
        </w:rPr>
        <w:t>et</w:t>
      </w:r>
      <w:r w:rsidRPr="001A1DEB">
        <w:t xml:space="preserve"> </w:t>
      </w:r>
      <w:r>
        <w:t>86</w:t>
      </w:r>
      <w:r w:rsidRPr="001A1DEB">
        <w:t>%</w:t>
      </w:r>
      <w:r>
        <w:t>.</w:t>
      </w:r>
    </w:p>
    <w:p w:rsidR="00C943BF" w:rsidRPr="00F30D2F" w:rsidRDefault="00C943BF" w:rsidP="00C943BF">
      <w:pPr>
        <w:spacing w:line="36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B573C5" w:rsidRPr="001A1DEB" w:rsidRDefault="00B573C5" w:rsidP="00C943B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1DEB">
        <w:rPr>
          <w:rFonts w:ascii="Times New Roman" w:hAnsi="Times New Roman" w:cs="Times New Roman"/>
          <w:b/>
          <w:sz w:val="24"/>
          <w:u w:val="single"/>
        </w:rPr>
        <w:lastRenderedPageBreak/>
        <w:t>SITUATION PHYTOSANITAIRE</w:t>
      </w:r>
    </w:p>
    <w:p w:rsidR="00B573C5" w:rsidRPr="001A1DEB" w:rsidRDefault="00B573C5" w:rsidP="00C943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DEB">
        <w:rPr>
          <w:rFonts w:ascii="Times New Roman" w:hAnsi="Times New Roman" w:cs="Times New Roman"/>
          <w:sz w:val="24"/>
          <w:szCs w:val="24"/>
        </w:rPr>
        <w:t xml:space="preserve">-A la date </w:t>
      </w:r>
      <w:r w:rsidR="001A1DEB" w:rsidRPr="001A1DEB">
        <w:rPr>
          <w:rFonts w:ascii="Times New Roman" w:hAnsi="Times New Roman" w:cs="Times New Roman"/>
          <w:sz w:val="24"/>
          <w:szCs w:val="24"/>
        </w:rPr>
        <w:t xml:space="preserve">10 </w:t>
      </w:r>
      <w:r w:rsidR="00291C2A" w:rsidRPr="001A1DEB">
        <w:rPr>
          <w:rFonts w:ascii="Times New Roman" w:hAnsi="Times New Roman" w:cs="Times New Roman"/>
          <w:sz w:val="24"/>
          <w:szCs w:val="24"/>
        </w:rPr>
        <w:t>septembre</w:t>
      </w:r>
      <w:r w:rsidRPr="001A1D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A1DEB">
        <w:rPr>
          <w:rFonts w:ascii="Times New Roman" w:hAnsi="Times New Roman" w:cs="Times New Roman"/>
          <w:sz w:val="24"/>
          <w:szCs w:val="24"/>
        </w:rPr>
        <w:t xml:space="preserve">2019, sur une superficie de </w:t>
      </w:r>
      <w:r w:rsidR="001A1DEB" w:rsidRPr="001A1D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69 642,60</w:t>
      </w:r>
      <w:r w:rsidR="001A1DEB" w:rsidRPr="001A1D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DEB">
        <w:rPr>
          <w:rFonts w:ascii="Times New Roman" w:hAnsi="Times New Roman" w:cs="Times New Roman"/>
          <w:b/>
          <w:sz w:val="24"/>
          <w:szCs w:val="24"/>
        </w:rPr>
        <w:t>ha</w:t>
      </w:r>
      <w:r w:rsidRPr="001A1DEB">
        <w:rPr>
          <w:rFonts w:ascii="Times New Roman" w:hAnsi="Times New Roman" w:cs="Times New Roman"/>
          <w:sz w:val="24"/>
          <w:szCs w:val="24"/>
        </w:rPr>
        <w:t xml:space="preserve"> prospectée</w:t>
      </w:r>
      <w:r w:rsidR="003B4A37" w:rsidRPr="001A1DEB">
        <w:rPr>
          <w:rFonts w:ascii="Times New Roman" w:hAnsi="Times New Roman" w:cs="Times New Roman"/>
          <w:sz w:val="24"/>
          <w:szCs w:val="24"/>
        </w:rPr>
        <w:t>s</w:t>
      </w:r>
      <w:r w:rsidR="005763C6" w:rsidRPr="001A1DEB">
        <w:rPr>
          <w:rFonts w:ascii="Times New Roman" w:hAnsi="Times New Roman" w:cs="Times New Roman"/>
          <w:sz w:val="24"/>
          <w:szCs w:val="24"/>
        </w:rPr>
        <w:t xml:space="preserve"> au plan national, </w:t>
      </w:r>
      <w:r w:rsidR="001A1DEB" w:rsidRPr="001A1D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59 315,40</w:t>
      </w:r>
      <w:r w:rsidR="001A1DEB" w:rsidRPr="001A1D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</w:t>
      </w:r>
      <w:r w:rsidRPr="001A1DEB">
        <w:rPr>
          <w:rFonts w:ascii="Times New Roman" w:hAnsi="Times New Roman" w:cs="Times New Roman"/>
          <w:b/>
          <w:sz w:val="24"/>
          <w:szCs w:val="24"/>
        </w:rPr>
        <w:t>ha</w:t>
      </w:r>
      <w:r w:rsidR="003B4A37" w:rsidRPr="001A1DEB">
        <w:rPr>
          <w:rFonts w:ascii="Times New Roman" w:hAnsi="Times New Roman" w:cs="Times New Roman"/>
          <w:sz w:val="24"/>
          <w:szCs w:val="24"/>
        </w:rPr>
        <w:t xml:space="preserve"> (maïs, sorgho, mil et riz) </w:t>
      </w:r>
      <w:r w:rsidR="005763C6" w:rsidRPr="001A1DEB">
        <w:rPr>
          <w:rFonts w:ascii="Times New Roman" w:hAnsi="Times New Roman" w:cs="Times New Roman"/>
          <w:sz w:val="24"/>
          <w:szCs w:val="24"/>
        </w:rPr>
        <w:t>ont</w:t>
      </w:r>
      <w:r w:rsidR="002B3662">
        <w:rPr>
          <w:rFonts w:ascii="Times New Roman" w:hAnsi="Times New Roman" w:cs="Times New Roman"/>
          <w:sz w:val="24"/>
          <w:szCs w:val="24"/>
        </w:rPr>
        <w:t xml:space="preserve"> été</w:t>
      </w:r>
      <w:r w:rsidRPr="001A1DEB">
        <w:rPr>
          <w:rFonts w:ascii="Times New Roman" w:hAnsi="Times New Roman" w:cs="Times New Roman"/>
          <w:sz w:val="24"/>
          <w:szCs w:val="24"/>
        </w:rPr>
        <w:t xml:space="preserve"> déclarée</w:t>
      </w:r>
      <w:r w:rsidR="005763C6" w:rsidRPr="001A1DEB">
        <w:rPr>
          <w:rFonts w:ascii="Times New Roman" w:hAnsi="Times New Roman" w:cs="Times New Roman"/>
          <w:sz w:val="24"/>
          <w:szCs w:val="24"/>
        </w:rPr>
        <w:t>s</w:t>
      </w:r>
      <w:r w:rsidRPr="001A1DEB">
        <w:rPr>
          <w:rFonts w:ascii="Times New Roman" w:hAnsi="Times New Roman" w:cs="Times New Roman"/>
          <w:sz w:val="24"/>
          <w:szCs w:val="24"/>
        </w:rPr>
        <w:t xml:space="preserve"> infestée</w:t>
      </w:r>
      <w:r w:rsidR="005763C6" w:rsidRPr="001A1DEB">
        <w:rPr>
          <w:rFonts w:ascii="Times New Roman" w:hAnsi="Times New Roman" w:cs="Times New Roman"/>
          <w:sz w:val="24"/>
          <w:szCs w:val="24"/>
        </w:rPr>
        <w:t>s</w:t>
      </w:r>
      <w:r w:rsidRPr="001A1DEB">
        <w:rPr>
          <w:rFonts w:ascii="Times New Roman" w:hAnsi="Times New Roman" w:cs="Times New Roman"/>
          <w:sz w:val="24"/>
          <w:szCs w:val="24"/>
        </w:rPr>
        <w:t xml:space="preserve"> par la Chenille Légionnaire d’Automne dans </w:t>
      </w:r>
      <w:r w:rsidR="005A36B3">
        <w:rPr>
          <w:rFonts w:ascii="Times New Roman" w:hAnsi="Times New Roman" w:cs="Times New Roman"/>
          <w:sz w:val="24"/>
          <w:szCs w:val="24"/>
        </w:rPr>
        <w:t>douze</w:t>
      </w:r>
      <w:r w:rsidRPr="001A1DEB">
        <w:rPr>
          <w:rFonts w:ascii="Times New Roman" w:hAnsi="Times New Roman" w:cs="Times New Roman"/>
          <w:sz w:val="24"/>
          <w:szCs w:val="24"/>
        </w:rPr>
        <w:t xml:space="preserve"> (12) régions du pays (Cascades, Hauts-Bassins, Boucle du Mouhoun, Sud-Ouest, </w:t>
      </w:r>
      <w:r w:rsidR="004A23D1">
        <w:rPr>
          <w:rFonts w:ascii="Times New Roman" w:hAnsi="Times New Roman" w:cs="Times New Roman"/>
          <w:sz w:val="24"/>
          <w:szCs w:val="24"/>
        </w:rPr>
        <w:t xml:space="preserve">Centre, </w:t>
      </w:r>
      <w:bookmarkStart w:id="0" w:name="_GoBack"/>
      <w:bookmarkEnd w:id="0"/>
      <w:r w:rsidRPr="001A1DEB">
        <w:rPr>
          <w:rFonts w:ascii="Times New Roman" w:hAnsi="Times New Roman" w:cs="Times New Roman"/>
          <w:sz w:val="24"/>
          <w:szCs w:val="24"/>
        </w:rPr>
        <w:t>Centre-Ouest, Cent</w:t>
      </w:r>
      <w:r w:rsidR="004A23D1">
        <w:rPr>
          <w:rFonts w:ascii="Times New Roman" w:hAnsi="Times New Roman" w:cs="Times New Roman"/>
          <w:sz w:val="24"/>
          <w:szCs w:val="24"/>
        </w:rPr>
        <w:t>re-Sud, Est, Centre-Est, Centre-</w:t>
      </w:r>
      <w:r w:rsidRPr="001A1DEB">
        <w:rPr>
          <w:rFonts w:ascii="Times New Roman" w:hAnsi="Times New Roman" w:cs="Times New Roman"/>
          <w:sz w:val="24"/>
          <w:szCs w:val="24"/>
        </w:rPr>
        <w:t>Nord, Plateau Central, Sahel).</w:t>
      </w:r>
    </w:p>
    <w:p w:rsidR="00B573C5" w:rsidRPr="001A1DEB" w:rsidRDefault="003B4A37" w:rsidP="00C943BF">
      <w:pPr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A1DEB">
        <w:rPr>
          <w:rFonts w:ascii="Times New Roman" w:hAnsi="Times New Roman" w:cs="Times New Roman"/>
          <w:sz w:val="24"/>
          <w:szCs w:val="24"/>
        </w:rPr>
        <w:t xml:space="preserve">- </w:t>
      </w:r>
      <w:r w:rsidR="001A1DEB" w:rsidRPr="001A1DEB"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38 353,82</w:t>
      </w:r>
      <w:r w:rsidRPr="001A1DE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B573C5" w:rsidRPr="001A1DEB">
        <w:rPr>
          <w:rFonts w:ascii="Times New Roman" w:hAnsi="Times New Roman" w:cs="Times New Roman"/>
          <w:b/>
          <w:sz w:val="24"/>
          <w:szCs w:val="24"/>
        </w:rPr>
        <w:t>ha</w:t>
      </w:r>
      <w:r w:rsidRPr="001A1DEB">
        <w:rPr>
          <w:rFonts w:ascii="Times New Roman" w:hAnsi="Times New Roman" w:cs="Times New Roman"/>
          <w:sz w:val="24"/>
          <w:szCs w:val="24"/>
        </w:rPr>
        <w:t xml:space="preserve"> ont</w:t>
      </w:r>
      <w:r w:rsidR="00B573C5" w:rsidRPr="001A1DEB">
        <w:rPr>
          <w:rFonts w:ascii="Times New Roman" w:hAnsi="Times New Roman" w:cs="Times New Roman"/>
          <w:sz w:val="24"/>
          <w:szCs w:val="24"/>
        </w:rPr>
        <w:t xml:space="preserve"> été </w:t>
      </w:r>
      <w:r w:rsidRPr="001A1DEB">
        <w:rPr>
          <w:rFonts w:ascii="Times New Roman" w:hAnsi="Times New Roman" w:cs="Times New Roman"/>
          <w:sz w:val="24"/>
          <w:szCs w:val="24"/>
        </w:rPr>
        <w:t>traités</w:t>
      </w:r>
      <w:r w:rsidR="00B573C5" w:rsidRPr="001A1DEB">
        <w:rPr>
          <w:rFonts w:ascii="Times New Roman" w:hAnsi="Times New Roman" w:cs="Times New Roman"/>
          <w:sz w:val="24"/>
          <w:szCs w:val="24"/>
        </w:rPr>
        <w:t xml:space="preserve"> avec succès et le reste est en cours de traitement.</w:t>
      </w:r>
    </w:p>
    <w:p w:rsidR="00B573C5" w:rsidRPr="001A1DEB" w:rsidRDefault="00B573C5" w:rsidP="00B573C5">
      <w:pPr>
        <w:pStyle w:val="Paragraphedeliste"/>
        <w:spacing w:after="160" w:line="276" w:lineRule="auto"/>
        <w:ind w:left="0"/>
        <w:jc w:val="both"/>
        <w:rPr>
          <w:iCs/>
        </w:rPr>
      </w:pPr>
    </w:p>
    <w:p w:rsidR="00B573C5" w:rsidRDefault="00B573C5" w:rsidP="00B573C5">
      <w:pPr>
        <w:pStyle w:val="Paragraphedeliste"/>
        <w:spacing w:after="160" w:line="276" w:lineRule="auto"/>
        <w:ind w:left="0"/>
        <w:jc w:val="both"/>
        <w:rPr>
          <w:iCs/>
        </w:rPr>
      </w:pPr>
    </w:p>
    <w:p w:rsidR="00B573C5" w:rsidRDefault="00B573C5" w:rsidP="00B573C5">
      <w:pPr>
        <w:pStyle w:val="Paragraphedeliste"/>
        <w:spacing w:after="160" w:line="276" w:lineRule="auto"/>
        <w:ind w:left="0"/>
        <w:jc w:val="both"/>
        <w:rPr>
          <w:iCs/>
        </w:rPr>
      </w:pPr>
    </w:p>
    <w:p w:rsidR="00B573C5" w:rsidRDefault="00B573C5" w:rsidP="00B573C5">
      <w:pPr>
        <w:pStyle w:val="Paragraphedeliste"/>
        <w:spacing w:after="160" w:line="276" w:lineRule="auto"/>
        <w:ind w:left="0"/>
        <w:jc w:val="both"/>
        <w:rPr>
          <w:iCs/>
        </w:rPr>
      </w:pPr>
      <w:r>
        <w:rPr>
          <w:iCs/>
        </w:rPr>
        <w:t xml:space="preserve"> </w:t>
      </w:r>
    </w:p>
    <w:p w:rsidR="00B573C5" w:rsidRDefault="00B573C5" w:rsidP="00B573C5">
      <w:pPr>
        <w:tabs>
          <w:tab w:val="left" w:pos="70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   Le DGPV</w:t>
      </w:r>
    </w:p>
    <w:p w:rsidR="00C943BF" w:rsidRDefault="00C943BF" w:rsidP="00B573C5">
      <w:pPr>
        <w:tabs>
          <w:tab w:val="left" w:pos="7000"/>
        </w:tabs>
        <w:rPr>
          <w:rFonts w:ascii="Times New Roman" w:hAnsi="Times New Roman" w:cs="Times New Roman"/>
          <w:sz w:val="24"/>
        </w:rPr>
      </w:pPr>
    </w:p>
    <w:p w:rsidR="00B573C5" w:rsidRDefault="00B573C5" w:rsidP="00B573C5">
      <w:pPr>
        <w:tabs>
          <w:tab w:val="left" w:pos="7000"/>
        </w:tabs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u w:val="single"/>
        </w:rPr>
        <w:t>Pascal SOUBEIGA</w:t>
      </w:r>
    </w:p>
    <w:p w:rsidR="00B573C5" w:rsidRDefault="00B573C5" w:rsidP="00B573C5"/>
    <w:p w:rsidR="00B573C5" w:rsidRDefault="00B573C5" w:rsidP="00B573C5"/>
    <w:p w:rsidR="0018263F" w:rsidRDefault="00515E24"/>
    <w:sectPr w:rsidR="0018263F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5E24" w:rsidRDefault="00515E24" w:rsidP="00C943BF">
      <w:pPr>
        <w:spacing w:after="0" w:line="240" w:lineRule="auto"/>
      </w:pPr>
      <w:r>
        <w:separator/>
      </w:r>
    </w:p>
  </w:endnote>
  <w:endnote w:type="continuationSeparator" w:id="0">
    <w:p w:rsidR="00515E24" w:rsidRDefault="00515E24" w:rsidP="00C943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24173219"/>
      <w:docPartObj>
        <w:docPartGallery w:val="Page Numbers (Bottom of Page)"/>
        <w:docPartUnique/>
      </w:docPartObj>
    </w:sdtPr>
    <w:sdtEndPr/>
    <w:sdtContent>
      <w:p w:rsidR="00C943BF" w:rsidRDefault="00C943BF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23D1">
          <w:rPr>
            <w:noProof/>
          </w:rPr>
          <w:t>2</w:t>
        </w:r>
        <w:r>
          <w:fldChar w:fldCharType="end"/>
        </w:r>
      </w:p>
    </w:sdtContent>
  </w:sdt>
  <w:p w:rsidR="00C943BF" w:rsidRDefault="00C943BF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5E24" w:rsidRDefault="00515E24" w:rsidP="00C943BF">
      <w:pPr>
        <w:spacing w:after="0" w:line="240" w:lineRule="auto"/>
      </w:pPr>
      <w:r>
        <w:separator/>
      </w:r>
    </w:p>
  </w:footnote>
  <w:footnote w:type="continuationSeparator" w:id="0">
    <w:p w:rsidR="00515E24" w:rsidRDefault="00515E24" w:rsidP="00C943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9B7499"/>
    <w:multiLevelType w:val="hybridMultilevel"/>
    <w:tmpl w:val="F7424CA2"/>
    <w:lvl w:ilvl="0" w:tplc="93F80764">
      <w:numFmt w:val="bullet"/>
      <w:lvlText w:val="-"/>
      <w:lvlJc w:val="left"/>
      <w:pPr>
        <w:ind w:left="720" w:hanging="360"/>
      </w:pPr>
      <w:rPr>
        <w:rFonts w:ascii="Candara" w:eastAsiaTheme="minorHAnsi" w:hAnsi="Candara" w:cstheme="minorBid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3C5"/>
    <w:rsid w:val="00004E25"/>
    <w:rsid w:val="00135AFF"/>
    <w:rsid w:val="00137470"/>
    <w:rsid w:val="001A1DEB"/>
    <w:rsid w:val="00210626"/>
    <w:rsid w:val="00291C2A"/>
    <w:rsid w:val="002B3662"/>
    <w:rsid w:val="00342B7C"/>
    <w:rsid w:val="003B4A37"/>
    <w:rsid w:val="003E1E90"/>
    <w:rsid w:val="00496A57"/>
    <w:rsid w:val="004A23D1"/>
    <w:rsid w:val="00512BC0"/>
    <w:rsid w:val="00515E24"/>
    <w:rsid w:val="0055512E"/>
    <w:rsid w:val="005763C6"/>
    <w:rsid w:val="00576D97"/>
    <w:rsid w:val="005A36B3"/>
    <w:rsid w:val="006148B2"/>
    <w:rsid w:val="00633BD2"/>
    <w:rsid w:val="00650778"/>
    <w:rsid w:val="007A7AE8"/>
    <w:rsid w:val="00944E73"/>
    <w:rsid w:val="00A2730A"/>
    <w:rsid w:val="00B25589"/>
    <w:rsid w:val="00B573C5"/>
    <w:rsid w:val="00C943BF"/>
    <w:rsid w:val="00D812F5"/>
    <w:rsid w:val="00F30D2F"/>
    <w:rsid w:val="00F5041F"/>
    <w:rsid w:val="00F6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733791-B7E2-4D29-A163-D628266CB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73C5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3C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C9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943BF"/>
  </w:style>
  <w:style w:type="paragraph" w:styleId="Pieddepage">
    <w:name w:val="footer"/>
    <w:basedOn w:val="Normal"/>
    <w:link w:val="PieddepageCar"/>
    <w:uiPriority w:val="99"/>
    <w:unhideWhenUsed/>
    <w:rsid w:val="00C943B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943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6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130205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43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342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ZEMBA Prosper</cp:lastModifiedBy>
  <cp:revision>12</cp:revision>
  <dcterms:created xsi:type="dcterms:W3CDTF">2019-09-09T14:54:00Z</dcterms:created>
  <dcterms:modified xsi:type="dcterms:W3CDTF">2019-09-10T13:44:00Z</dcterms:modified>
</cp:coreProperties>
</file>