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D2D" w:rsidRPr="001F5B36" w:rsidRDefault="002A2D2D" w:rsidP="00A909BF">
      <w:pPr>
        <w:pStyle w:val="Paragraphedeliste"/>
        <w:numPr>
          <w:ilvl w:val="0"/>
          <w:numId w:val="2"/>
        </w:numPr>
        <w:rPr>
          <w:b/>
          <w:sz w:val="28"/>
        </w:rPr>
      </w:pPr>
      <w:r w:rsidRPr="001F5B36">
        <w:rPr>
          <w:b/>
          <w:sz w:val="28"/>
        </w:rPr>
        <w:t>Les structures centrales</w:t>
      </w:r>
      <w:r w:rsidR="00D512C5">
        <w:rPr>
          <w:b/>
          <w:sz w:val="28"/>
        </w:rPr>
        <w:t xml:space="preserve"> s’entendent des </w:t>
      </w:r>
      <w:r w:rsidR="00D512C5" w:rsidRPr="001F5B36">
        <w:rPr>
          <w:b/>
          <w:sz w:val="28"/>
        </w:rPr>
        <w:t>Directions générales spécifiques</w:t>
      </w:r>
      <w:r w:rsidR="00D512C5">
        <w:rPr>
          <w:b/>
          <w:sz w:val="28"/>
        </w:rPr>
        <w:t xml:space="preserve"> et des</w:t>
      </w:r>
      <w:r w:rsidR="00D512C5" w:rsidRPr="001F5B36">
        <w:rPr>
          <w:b/>
          <w:sz w:val="28"/>
        </w:rPr>
        <w:t xml:space="preserve"> </w:t>
      </w:r>
      <w:r w:rsidR="00675D5B">
        <w:rPr>
          <w:b/>
          <w:sz w:val="28"/>
        </w:rPr>
        <w:t xml:space="preserve">Directions </w:t>
      </w:r>
      <w:r w:rsidR="00675D5B" w:rsidRPr="001F5B36">
        <w:rPr>
          <w:b/>
          <w:sz w:val="28"/>
        </w:rPr>
        <w:t>transversales</w:t>
      </w:r>
      <w:r w:rsidR="00D512C5">
        <w:rPr>
          <w:b/>
          <w:sz w:val="28"/>
        </w:rPr>
        <w:t xml:space="preserve">. </w:t>
      </w:r>
    </w:p>
    <w:p w:rsidR="0065737F" w:rsidRPr="001F5B36" w:rsidRDefault="0065737F" w:rsidP="0065737F">
      <w:pPr>
        <w:pStyle w:val="Paragraphedeliste"/>
        <w:rPr>
          <w:b/>
          <w:sz w:val="28"/>
        </w:rPr>
      </w:pPr>
    </w:p>
    <w:p w:rsidR="00D734F7" w:rsidRPr="001F5B36" w:rsidRDefault="00675D5B" w:rsidP="0015708A">
      <w:pPr>
        <w:pStyle w:val="Paragraphedeliste"/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 xml:space="preserve">Les </w:t>
      </w:r>
      <w:r w:rsidR="00666D7B" w:rsidRPr="001F5B36">
        <w:rPr>
          <w:b/>
          <w:sz w:val="28"/>
        </w:rPr>
        <w:t xml:space="preserve">Directions générales </w:t>
      </w:r>
      <w:r w:rsidR="005B7868" w:rsidRPr="001F5B36">
        <w:rPr>
          <w:b/>
          <w:sz w:val="28"/>
        </w:rPr>
        <w:t>spécifiques</w:t>
      </w:r>
      <w:r>
        <w:rPr>
          <w:b/>
          <w:sz w:val="28"/>
        </w:rPr>
        <w:t xml:space="preserve"> sont</w:t>
      </w:r>
      <w:r w:rsidR="005B7868" w:rsidRPr="001F5B36">
        <w:rPr>
          <w:b/>
          <w:sz w:val="28"/>
        </w:rPr>
        <w:t xml:space="preserve"> :</w:t>
      </w:r>
    </w:p>
    <w:p w:rsidR="005B7868" w:rsidRPr="001F5B36" w:rsidRDefault="005B7868" w:rsidP="005B7868">
      <w:pPr>
        <w:pStyle w:val="Paragraphedeliste"/>
        <w:rPr>
          <w:sz w:val="28"/>
        </w:rPr>
      </w:pPr>
    </w:p>
    <w:p w:rsidR="00CE1245" w:rsidRDefault="0065737F" w:rsidP="00666D7B">
      <w:pPr>
        <w:pStyle w:val="Paragraphedeliste"/>
        <w:numPr>
          <w:ilvl w:val="0"/>
          <w:numId w:val="7"/>
        </w:numPr>
        <w:spacing w:after="1" w:line="357" w:lineRule="auto"/>
        <w:ind w:right="14"/>
        <w:jc w:val="both"/>
        <w:rPr>
          <w:noProof/>
          <w:sz w:val="28"/>
        </w:rPr>
      </w:pPr>
      <w:r w:rsidRPr="001F5B36">
        <w:rPr>
          <w:noProof/>
          <w:sz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6419215</wp:posOffset>
            </wp:positionH>
            <wp:positionV relativeFrom="page">
              <wp:posOffset>10321290</wp:posOffset>
            </wp:positionV>
            <wp:extent cx="12065" cy="8890"/>
            <wp:effectExtent l="0" t="0" r="0" b="0"/>
            <wp:wrapTopAndBottom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7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1F5B36">
        <w:rPr>
          <w:sz w:val="28"/>
        </w:rPr>
        <w:t>la</w:t>
      </w:r>
      <w:proofErr w:type="gramEnd"/>
      <w:r w:rsidRPr="001F5B36">
        <w:rPr>
          <w:sz w:val="28"/>
        </w:rPr>
        <w:t xml:space="preserve"> Direction Générale des Productions Végétales en abrégé </w:t>
      </w:r>
      <w:r w:rsidR="00313086" w:rsidRPr="001F5B36">
        <w:rPr>
          <w:sz w:val="28"/>
        </w:rPr>
        <w:t>« </w:t>
      </w:r>
      <w:r w:rsidRPr="001F5B36">
        <w:rPr>
          <w:sz w:val="28"/>
        </w:rPr>
        <w:t xml:space="preserve">DGPV » ; </w:t>
      </w:r>
    </w:p>
    <w:p w:rsidR="00F04C90" w:rsidRPr="00F04C90" w:rsidRDefault="00F04C90" w:rsidP="00F04C90">
      <w:pPr>
        <w:spacing w:after="0"/>
        <w:ind w:left="1507" w:right="14" w:hanging="1435"/>
      </w:pPr>
      <w:r>
        <w:rPr>
          <w:noProof/>
          <w:sz w:val="28"/>
        </w:rPr>
        <w:t xml:space="preserve">                 Elle </w:t>
      </w:r>
      <w:r w:rsidRPr="00CC101D">
        <w:t xml:space="preserve">comprend cinq directions de </w:t>
      </w:r>
      <w:r w:rsidRPr="00CC101D">
        <w:t>services</w:t>
      </w:r>
      <w:r>
        <w:t> :</w:t>
      </w:r>
    </w:p>
    <w:p w:rsidR="00F04C90" w:rsidRDefault="00F04C90" w:rsidP="00F04C90">
      <w:pPr>
        <w:pStyle w:val="Paragraphedeliste"/>
        <w:numPr>
          <w:ilvl w:val="0"/>
          <w:numId w:val="19"/>
        </w:numPr>
        <w:spacing w:after="0"/>
        <w:ind w:right="14"/>
      </w:pPr>
      <w:proofErr w:type="gramStart"/>
      <w:r w:rsidRPr="00CC101D">
        <w:t>la</w:t>
      </w:r>
      <w:proofErr w:type="gramEnd"/>
      <w:r w:rsidRPr="00CC101D">
        <w:t xml:space="preserve"> Direction de la Promotion des Productions Végétales en abrégé « DPPV » ; </w:t>
      </w:r>
    </w:p>
    <w:p w:rsidR="00F04C90" w:rsidRPr="00CC101D" w:rsidRDefault="00F04C90" w:rsidP="00F04C90">
      <w:pPr>
        <w:pStyle w:val="Paragraphedeliste"/>
        <w:numPr>
          <w:ilvl w:val="0"/>
          <w:numId w:val="19"/>
        </w:numPr>
        <w:spacing w:after="0"/>
        <w:ind w:right="14"/>
      </w:pPr>
      <w:proofErr w:type="gramStart"/>
      <w:r w:rsidRPr="00CC101D">
        <w:t>la</w:t>
      </w:r>
      <w:proofErr w:type="gramEnd"/>
      <w:r w:rsidRPr="00CC101D">
        <w:t xml:space="preserve"> Direction de la Vulgarisation et de la Recherche-Développement en abrégé</w:t>
      </w:r>
    </w:p>
    <w:p w:rsidR="00F04C90" w:rsidRDefault="00F04C90" w:rsidP="00F04C90">
      <w:pPr>
        <w:pStyle w:val="Paragraphedeliste"/>
        <w:numPr>
          <w:ilvl w:val="0"/>
          <w:numId w:val="19"/>
        </w:numPr>
        <w:spacing w:after="44"/>
        <w:ind w:right="216"/>
      </w:pPr>
      <w:r w:rsidRPr="00CC101D">
        <w:t xml:space="preserve">« DVRD » ; </w:t>
      </w:r>
    </w:p>
    <w:p w:rsidR="00F04C90" w:rsidRDefault="00F04C90" w:rsidP="00F04C90">
      <w:pPr>
        <w:pStyle w:val="Paragraphedeliste"/>
        <w:numPr>
          <w:ilvl w:val="0"/>
          <w:numId w:val="19"/>
        </w:numPr>
        <w:spacing w:after="44"/>
        <w:ind w:right="216"/>
      </w:pPr>
      <w:proofErr w:type="gramStart"/>
      <w:r>
        <w:t>l</w:t>
      </w:r>
      <w:r w:rsidRPr="00CC101D">
        <w:t>a</w:t>
      </w:r>
      <w:proofErr w:type="gramEnd"/>
      <w:r w:rsidRPr="00CC101D">
        <w:t xml:space="preserve"> Direction des Semences Végétales en abrégé « DSV » ; </w:t>
      </w:r>
    </w:p>
    <w:p w:rsidR="00F04C90" w:rsidRPr="00CC101D" w:rsidRDefault="00F04C90" w:rsidP="00F04C90">
      <w:pPr>
        <w:pStyle w:val="Paragraphedeliste"/>
        <w:numPr>
          <w:ilvl w:val="0"/>
          <w:numId w:val="19"/>
        </w:numPr>
        <w:spacing w:after="44"/>
        <w:ind w:right="216"/>
      </w:pPr>
      <w:proofErr w:type="gramStart"/>
      <w:r w:rsidRPr="00CC101D">
        <w:t>la</w:t>
      </w:r>
      <w:proofErr w:type="gramEnd"/>
      <w:r w:rsidRPr="00CC101D">
        <w:t xml:space="preserve"> Direction de la Protection des Végétaux et du Conditionnement en abrégé « DPVC ».</w:t>
      </w:r>
    </w:p>
    <w:p w:rsidR="00082CAB" w:rsidRPr="00F04C90" w:rsidRDefault="00082CAB" w:rsidP="00F04C90">
      <w:pPr>
        <w:spacing w:after="1" w:line="357" w:lineRule="auto"/>
        <w:ind w:right="14"/>
        <w:jc w:val="both"/>
        <w:rPr>
          <w:noProof/>
          <w:sz w:val="28"/>
        </w:rPr>
      </w:pPr>
    </w:p>
    <w:p w:rsidR="00C7715A" w:rsidRPr="0060131E" w:rsidRDefault="0065737F" w:rsidP="0060131E">
      <w:pPr>
        <w:pStyle w:val="Paragraphedeliste"/>
        <w:numPr>
          <w:ilvl w:val="0"/>
          <w:numId w:val="7"/>
        </w:numPr>
        <w:spacing w:after="1" w:line="357" w:lineRule="auto"/>
        <w:ind w:right="14"/>
        <w:jc w:val="both"/>
        <w:rPr>
          <w:noProof/>
          <w:sz w:val="28"/>
        </w:rPr>
      </w:pPr>
      <w:proofErr w:type="gramStart"/>
      <w:r w:rsidRPr="001F5B36">
        <w:rPr>
          <w:sz w:val="28"/>
        </w:rPr>
        <w:t>la</w:t>
      </w:r>
      <w:proofErr w:type="gramEnd"/>
      <w:r w:rsidRPr="001F5B36">
        <w:rPr>
          <w:sz w:val="28"/>
        </w:rPr>
        <w:t xml:space="preserve"> Direction Générale des Productions Animales en abrégé « DGPA »</w:t>
      </w:r>
      <w:r w:rsidR="00313086" w:rsidRPr="001F5B36">
        <w:rPr>
          <w:sz w:val="28"/>
        </w:rPr>
        <w:t> ;</w:t>
      </w:r>
    </w:p>
    <w:p w:rsidR="00C7715A" w:rsidRPr="00CC101D" w:rsidRDefault="0060131E" w:rsidP="00C7715A">
      <w:pPr>
        <w:spacing w:after="75" w:line="216" w:lineRule="auto"/>
        <w:ind w:left="91" w:hanging="14"/>
        <w:jc w:val="both"/>
      </w:pPr>
      <w:r>
        <w:t xml:space="preserve">            </w:t>
      </w:r>
      <w:r w:rsidR="00C7715A">
        <w:t xml:space="preserve">Elle </w:t>
      </w:r>
      <w:r w:rsidR="00C7715A" w:rsidRPr="00CC101D">
        <w:t>comprend quatre directions de services :</w:t>
      </w:r>
    </w:p>
    <w:p w:rsidR="0060131E" w:rsidRDefault="00C7715A" w:rsidP="0060131E">
      <w:pPr>
        <w:pStyle w:val="Paragraphedeliste"/>
        <w:numPr>
          <w:ilvl w:val="0"/>
          <w:numId w:val="21"/>
        </w:numPr>
        <w:spacing w:after="0" w:line="360" w:lineRule="auto"/>
        <w:ind w:right="14"/>
        <w:jc w:val="both"/>
      </w:pPr>
      <w:proofErr w:type="gramStart"/>
      <w:r w:rsidRPr="00CC101D">
        <w:t>la</w:t>
      </w:r>
      <w:proofErr w:type="gramEnd"/>
      <w:r w:rsidRPr="00CC101D">
        <w:t xml:space="preserve"> Direction de la Promotion des Productions animales en abrégé « DPPA » ; </w:t>
      </w:r>
    </w:p>
    <w:p w:rsidR="0060131E" w:rsidRPr="0060131E" w:rsidRDefault="00C7715A" w:rsidP="0060131E">
      <w:pPr>
        <w:pStyle w:val="Paragraphedeliste"/>
        <w:numPr>
          <w:ilvl w:val="0"/>
          <w:numId w:val="21"/>
        </w:numPr>
        <w:spacing w:after="0" w:line="360" w:lineRule="auto"/>
        <w:ind w:right="14"/>
        <w:jc w:val="both"/>
        <w:rPr>
          <w:noProof/>
          <w:sz w:val="28"/>
        </w:rPr>
      </w:pPr>
      <w:proofErr w:type="gramStart"/>
      <w:r w:rsidRPr="00CC101D">
        <w:t>la</w:t>
      </w:r>
      <w:proofErr w:type="gramEnd"/>
      <w:r w:rsidRPr="00CC101D">
        <w:t xml:space="preserve"> Direction des Intrants et Equipements de Productions Animales en abrégé « DIEPA » ;</w:t>
      </w:r>
    </w:p>
    <w:p w:rsidR="0060131E" w:rsidRPr="0060131E" w:rsidRDefault="00C7715A" w:rsidP="0060131E">
      <w:pPr>
        <w:pStyle w:val="Paragraphedeliste"/>
        <w:numPr>
          <w:ilvl w:val="0"/>
          <w:numId w:val="21"/>
        </w:numPr>
        <w:spacing w:after="0" w:line="360" w:lineRule="auto"/>
        <w:ind w:right="14"/>
        <w:jc w:val="both"/>
        <w:rPr>
          <w:noProof/>
          <w:sz w:val="28"/>
        </w:rPr>
      </w:pPr>
      <w:proofErr w:type="gramStart"/>
      <w:r w:rsidRPr="00CC101D">
        <w:t>la</w:t>
      </w:r>
      <w:proofErr w:type="gramEnd"/>
      <w:r w:rsidRPr="00CC101D">
        <w:t xml:space="preserve"> Direction de la Vulgarisation et de Recherche- développement en Elevage en abrégé « DVRE » ; </w:t>
      </w:r>
    </w:p>
    <w:p w:rsidR="00C7715A" w:rsidRPr="0060131E" w:rsidRDefault="00C7715A" w:rsidP="0060131E">
      <w:pPr>
        <w:pStyle w:val="Paragraphedeliste"/>
        <w:numPr>
          <w:ilvl w:val="0"/>
          <w:numId w:val="21"/>
        </w:numPr>
        <w:spacing w:after="0" w:line="360" w:lineRule="auto"/>
        <w:ind w:right="14"/>
        <w:jc w:val="both"/>
        <w:rPr>
          <w:noProof/>
          <w:sz w:val="28"/>
        </w:rPr>
      </w:pPr>
      <w:proofErr w:type="gramStart"/>
      <w:r w:rsidRPr="00CC101D">
        <w:t>la</w:t>
      </w:r>
      <w:proofErr w:type="gramEnd"/>
      <w:r w:rsidRPr="00CC101D">
        <w:t xml:space="preserve"> Direction du Développement de la Technologie du </w:t>
      </w:r>
      <w:proofErr w:type="spellStart"/>
      <w:r w:rsidRPr="00CC101D">
        <w:t>Biodigesteur</w:t>
      </w:r>
      <w:proofErr w:type="spellEnd"/>
      <w:r w:rsidRPr="00CC101D">
        <w:t xml:space="preserve"> en abrégé « DDTB ».</w:t>
      </w:r>
    </w:p>
    <w:p w:rsidR="00C7715A" w:rsidRPr="001F5B36" w:rsidRDefault="00C7715A" w:rsidP="00C7715A">
      <w:pPr>
        <w:pStyle w:val="Paragraphedeliste"/>
        <w:spacing w:after="1" w:line="357" w:lineRule="auto"/>
        <w:ind w:right="14"/>
        <w:jc w:val="both"/>
        <w:rPr>
          <w:noProof/>
          <w:sz w:val="28"/>
        </w:rPr>
      </w:pPr>
      <w:r>
        <w:rPr>
          <w:noProof/>
          <w:sz w:val="28"/>
        </w:rPr>
        <w:t xml:space="preserve">      </w:t>
      </w:r>
    </w:p>
    <w:p w:rsidR="0060131E" w:rsidRPr="0060131E" w:rsidRDefault="0065737F" w:rsidP="0060131E">
      <w:pPr>
        <w:pStyle w:val="Paragraphedeliste"/>
        <w:numPr>
          <w:ilvl w:val="0"/>
          <w:numId w:val="7"/>
        </w:numPr>
        <w:spacing w:after="1" w:line="357" w:lineRule="auto"/>
        <w:ind w:right="14"/>
        <w:jc w:val="both"/>
        <w:rPr>
          <w:sz w:val="28"/>
        </w:rPr>
      </w:pPr>
      <w:proofErr w:type="gramStart"/>
      <w:r w:rsidRPr="001F5B36">
        <w:rPr>
          <w:sz w:val="28"/>
        </w:rPr>
        <w:t>la</w:t>
      </w:r>
      <w:proofErr w:type="gramEnd"/>
      <w:r w:rsidRPr="001F5B36">
        <w:rPr>
          <w:sz w:val="28"/>
        </w:rPr>
        <w:t xml:space="preserve"> Direction Générale des Ressources Halieutiques en abrégé </w:t>
      </w:r>
      <w:r w:rsidR="00313086" w:rsidRPr="001F5B36">
        <w:rPr>
          <w:sz w:val="28"/>
        </w:rPr>
        <w:t>« </w:t>
      </w:r>
      <w:r w:rsidRPr="001F5B36">
        <w:rPr>
          <w:sz w:val="28"/>
        </w:rPr>
        <w:t>DGRH » ;</w:t>
      </w:r>
    </w:p>
    <w:p w:rsidR="0060131E" w:rsidRDefault="0060131E" w:rsidP="0060131E">
      <w:pPr>
        <w:spacing w:after="29" w:line="216" w:lineRule="auto"/>
        <w:ind w:left="163" w:right="67" w:hanging="14"/>
      </w:pPr>
      <w:r>
        <w:t xml:space="preserve">Elle </w:t>
      </w:r>
      <w:r w:rsidRPr="00CC101D">
        <w:t>comprend trois directions de services :</w:t>
      </w:r>
    </w:p>
    <w:p w:rsidR="0060131E" w:rsidRDefault="0060131E" w:rsidP="0060131E">
      <w:pPr>
        <w:pStyle w:val="Paragraphedeliste"/>
        <w:numPr>
          <w:ilvl w:val="0"/>
          <w:numId w:val="23"/>
        </w:numPr>
        <w:spacing w:after="0" w:line="360" w:lineRule="auto"/>
        <w:ind w:right="67"/>
      </w:pPr>
      <w:proofErr w:type="gramStart"/>
      <w:r w:rsidRPr="00CC101D">
        <w:t>la</w:t>
      </w:r>
      <w:proofErr w:type="gramEnd"/>
      <w:r w:rsidRPr="00CC101D">
        <w:t xml:space="preserve"> Direction de la Pêche en abrégé « DP » ; </w:t>
      </w:r>
    </w:p>
    <w:p w:rsidR="0060131E" w:rsidRPr="00CC101D" w:rsidRDefault="0060131E" w:rsidP="0060131E">
      <w:pPr>
        <w:pStyle w:val="Paragraphedeliste"/>
        <w:numPr>
          <w:ilvl w:val="0"/>
          <w:numId w:val="23"/>
        </w:numPr>
        <w:spacing w:after="0" w:line="360" w:lineRule="auto"/>
      </w:pPr>
      <w:proofErr w:type="gramStart"/>
      <w:r w:rsidRPr="00CC101D">
        <w:t>la</w:t>
      </w:r>
      <w:proofErr w:type="gramEnd"/>
      <w:r w:rsidRPr="00CC101D">
        <w:t xml:space="preserve"> Direction de l'Aquaculture et de la Recherche-Développement en abrégé</w:t>
      </w:r>
    </w:p>
    <w:p w:rsidR="0060131E" w:rsidRDefault="0060131E" w:rsidP="0060131E">
      <w:pPr>
        <w:pStyle w:val="Paragraphedeliste"/>
        <w:numPr>
          <w:ilvl w:val="0"/>
          <w:numId w:val="23"/>
        </w:numPr>
        <w:spacing w:after="0" w:line="360" w:lineRule="auto"/>
        <w:ind w:right="14"/>
        <w:jc w:val="both"/>
        <w:rPr>
          <w:noProof/>
        </w:rPr>
      </w:pPr>
      <w:r w:rsidRPr="00CC101D">
        <w:t>« DARD »</w:t>
      </w:r>
      <w:r>
        <w:t> ;</w:t>
      </w:r>
      <w:r w:rsidRPr="00CC101D">
        <w:t xml:space="preserve"> </w:t>
      </w:r>
    </w:p>
    <w:p w:rsidR="0060131E" w:rsidRPr="006B5FFB" w:rsidRDefault="0060131E" w:rsidP="0060131E">
      <w:pPr>
        <w:pStyle w:val="Paragraphedeliste"/>
        <w:numPr>
          <w:ilvl w:val="0"/>
          <w:numId w:val="23"/>
        </w:numPr>
        <w:spacing w:after="0" w:line="360" w:lineRule="auto"/>
        <w:ind w:right="14"/>
        <w:jc w:val="both"/>
        <w:rPr>
          <w:sz w:val="28"/>
        </w:rPr>
      </w:pPr>
      <w:proofErr w:type="gramStart"/>
      <w:r w:rsidRPr="00CC101D">
        <w:t>la</w:t>
      </w:r>
      <w:proofErr w:type="gramEnd"/>
      <w:r w:rsidRPr="00CC101D">
        <w:t xml:space="preserve"> Direction de la Valorisation des Produits Halieutiques en abrégé « DVPH ».</w:t>
      </w:r>
    </w:p>
    <w:p w:rsidR="006B5FFB" w:rsidRPr="0060131E" w:rsidRDefault="006B5FFB" w:rsidP="006B5FFB">
      <w:pPr>
        <w:pStyle w:val="Paragraphedeliste"/>
        <w:spacing w:after="0" w:line="360" w:lineRule="auto"/>
        <w:ind w:left="1440" w:right="14"/>
        <w:jc w:val="both"/>
        <w:rPr>
          <w:sz w:val="28"/>
        </w:rPr>
      </w:pPr>
    </w:p>
    <w:p w:rsidR="00CE1245" w:rsidRDefault="0065737F" w:rsidP="00666D7B">
      <w:pPr>
        <w:pStyle w:val="Paragraphedeliste"/>
        <w:numPr>
          <w:ilvl w:val="0"/>
          <w:numId w:val="7"/>
        </w:numPr>
        <w:spacing w:after="1" w:line="357" w:lineRule="auto"/>
        <w:ind w:right="14"/>
        <w:jc w:val="both"/>
        <w:rPr>
          <w:sz w:val="28"/>
        </w:rPr>
      </w:pPr>
      <w:proofErr w:type="gramStart"/>
      <w:r w:rsidRPr="001F5B36">
        <w:rPr>
          <w:sz w:val="28"/>
        </w:rPr>
        <w:t>la</w:t>
      </w:r>
      <w:proofErr w:type="gramEnd"/>
      <w:r w:rsidRPr="001F5B36">
        <w:rPr>
          <w:sz w:val="28"/>
        </w:rPr>
        <w:t xml:space="preserve"> Direction Générale de la Promotion de l'Economie rurale en abrégé </w:t>
      </w:r>
      <w:r w:rsidRPr="001F5B36">
        <w:rPr>
          <w:noProof/>
          <w:sz w:val="28"/>
        </w:rPr>
        <w:drawing>
          <wp:inline distT="0" distB="0" distL="0" distR="0">
            <wp:extent cx="73025" cy="80645"/>
            <wp:effectExtent l="0" t="0" r="317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086" w:rsidRPr="001F5B36">
        <w:rPr>
          <w:sz w:val="28"/>
        </w:rPr>
        <w:t xml:space="preserve"> </w:t>
      </w:r>
      <w:r w:rsidRPr="001F5B36">
        <w:rPr>
          <w:sz w:val="28"/>
        </w:rPr>
        <w:t>DGPER » ;</w:t>
      </w:r>
    </w:p>
    <w:p w:rsidR="00E96720" w:rsidRDefault="00E96720" w:rsidP="00E96720">
      <w:pPr>
        <w:pStyle w:val="Paragraphedeliste"/>
        <w:spacing w:after="29" w:line="216" w:lineRule="auto"/>
        <w:ind w:right="67"/>
      </w:pPr>
      <w:r>
        <w:t xml:space="preserve"> </w:t>
      </w:r>
      <w:r>
        <w:t xml:space="preserve">Elle </w:t>
      </w:r>
      <w:r w:rsidRPr="00CC101D">
        <w:t xml:space="preserve">comprend </w:t>
      </w:r>
      <w:r>
        <w:t>quatre</w:t>
      </w:r>
      <w:r w:rsidRPr="00CC101D">
        <w:t xml:space="preserve"> directions de services :</w:t>
      </w:r>
    </w:p>
    <w:tbl>
      <w:tblPr>
        <w:tblStyle w:val="TableGrid"/>
        <w:tblW w:w="10316" w:type="dxa"/>
        <w:tblInd w:w="-1738" w:type="dxa"/>
        <w:tblCellMar>
          <w:top w:w="12" w:type="dxa"/>
          <w:bottom w:w="3" w:type="dxa"/>
        </w:tblCellMar>
        <w:tblLook w:val="04A0" w:firstRow="1" w:lastRow="0" w:firstColumn="1" w:lastColumn="0" w:noHBand="0" w:noVBand="1"/>
      </w:tblPr>
      <w:tblGrid>
        <w:gridCol w:w="10316"/>
      </w:tblGrid>
      <w:tr w:rsidR="00E96720" w:rsidRPr="00CC101D" w:rsidTr="00FB3408">
        <w:trPr>
          <w:trHeight w:val="287"/>
        </w:trPr>
        <w:tc>
          <w:tcPr>
            <w:tcW w:w="10316" w:type="dxa"/>
            <w:tcBorders>
              <w:top w:val="nil"/>
              <w:left w:val="nil"/>
              <w:bottom w:val="nil"/>
              <w:right w:val="nil"/>
            </w:tcBorders>
          </w:tcPr>
          <w:p w:rsidR="00E96720" w:rsidRPr="00CC101D" w:rsidRDefault="00E96720" w:rsidP="00E96720">
            <w:r>
              <w:t>*</w:t>
            </w:r>
          </w:p>
        </w:tc>
      </w:tr>
    </w:tbl>
    <w:p w:rsidR="00E96720" w:rsidRDefault="00E96720" w:rsidP="00DA1AEC">
      <w:pPr>
        <w:pStyle w:val="Paragraphedeliste"/>
        <w:numPr>
          <w:ilvl w:val="0"/>
          <w:numId w:val="25"/>
        </w:numPr>
        <w:spacing w:after="11"/>
        <w:ind w:right="14"/>
        <w:rPr>
          <w:noProof/>
        </w:rPr>
      </w:pPr>
      <w:proofErr w:type="gramStart"/>
      <w:r w:rsidRPr="00CC101D">
        <w:t>la</w:t>
      </w:r>
      <w:proofErr w:type="gramEnd"/>
      <w:r w:rsidRPr="00CC101D">
        <w:t xml:space="preserve"> Direction du Développement des Marchés des Produits agro-Pastoraux et Halieutiques en abrégé « DDIVIPAH » ; </w:t>
      </w:r>
    </w:p>
    <w:p w:rsidR="00DA1AEC" w:rsidRDefault="00E96720" w:rsidP="00DA1AEC">
      <w:pPr>
        <w:pStyle w:val="Paragraphedeliste"/>
        <w:numPr>
          <w:ilvl w:val="0"/>
          <w:numId w:val="25"/>
        </w:numPr>
        <w:spacing w:after="11"/>
        <w:ind w:right="14"/>
      </w:pPr>
      <w:proofErr w:type="gramStart"/>
      <w:r w:rsidRPr="00CC101D">
        <w:t>la</w:t>
      </w:r>
      <w:proofErr w:type="gramEnd"/>
      <w:r w:rsidRPr="00CC101D">
        <w:t xml:space="preserve"> Direction du Développement de l'Entreprenariat Agro-Pastoral et Halieutique en abrégé « DDEAPH » ;</w:t>
      </w:r>
    </w:p>
    <w:p w:rsidR="00DA1AEC" w:rsidRDefault="00E96720" w:rsidP="00DA1AEC">
      <w:pPr>
        <w:pStyle w:val="Paragraphedeliste"/>
        <w:numPr>
          <w:ilvl w:val="0"/>
          <w:numId w:val="25"/>
        </w:numPr>
        <w:spacing w:after="11"/>
        <w:ind w:right="14"/>
      </w:pPr>
      <w:proofErr w:type="gramStart"/>
      <w:r w:rsidRPr="00CC101D">
        <w:t>la</w:t>
      </w:r>
      <w:proofErr w:type="gramEnd"/>
      <w:r w:rsidRPr="00CC101D">
        <w:t xml:space="preserve"> Direction de la Promotion de la Transformation des Produits agropastoraux et Halieutiques nationaux en abrégé « DTPAI-N » ;</w:t>
      </w:r>
    </w:p>
    <w:p w:rsidR="00E96720" w:rsidRPr="00CC101D" w:rsidRDefault="00E96720" w:rsidP="00DA1AEC">
      <w:pPr>
        <w:pStyle w:val="Paragraphedeliste"/>
        <w:numPr>
          <w:ilvl w:val="0"/>
          <w:numId w:val="25"/>
        </w:numPr>
        <w:spacing w:after="11"/>
        <w:ind w:right="14"/>
      </w:pPr>
      <w:proofErr w:type="gramStart"/>
      <w:r w:rsidRPr="00CC101D">
        <w:t>la</w:t>
      </w:r>
      <w:proofErr w:type="gramEnd"/>
      <w:r w:rsidRPr="00CC101D">
        <w:t xml:space="preserve"> Direction de la Promotion économique des filières agro-pastorales et Halieutiques en abrégé « DPEFAPH ».</w:t>
      </w:r>
    </w:p>
    <w:p w:rsidR="00C840A4" w:rsidRPr="009161AA" w:rsidRDefault="00C840A4" w:rsidP="009161AA">
      <w:pPr>
        <w:spacing w:after="1" w:line="357" w:lineRule="auto"/>
        <w:ind w:right="14"/>
        <w:jc w:val="both"/>
        <w:rPr>
          <w:sz w:val="28"/>
        </w:rPr>
      </w:pPr>
    </w:p>
    <w:p w:rsidR="00CE1245" w:rsidRDefault="0065737F" w:rsidP="00666D7B">
      <w:pPr>
        <w:pStyle w:val="Paragraphedeliste"/>
        <w:numPr>
          <w:ilvl w:val="0"/>
          <w:numId w:val="7"/>
        </w:numPr>
        <w:spacing w:after="1" w:line="357" w:lineRule="auto"/>
        <w:ind w:right="14"/>
        <w:jc w:val="both"/>
        <w:rPr>
          <w:sz w:val="28"/>
        </w:rPr>
      </w:pPr>
      <w:proofErr w:type="gramStart"/>
      <w:r w:rsidRPr="001F5B36">
        <w:rPr>
          <w:sz w:val="28"/>
        </w:rPr>
        <w:t>la</w:t>
      </w:r>
      <w:proofErr w:type="gramEnd"/>
      <w:r w:rsidRPr="001F5B36">
        <w:rPr>
          <w:sz w:val="28"/>
        </w:rPr>
        <w:t xml:space="preserve"> Direction Générale du Foncier, de la Formation et de l'Organisation du Monde Rural en abrégé «</w:t>
      </w:r>
      <w:r w:rsidR="00CE1245" w:rsidRPr="001F5B36">
        <w:rPr>
          <w:sz w:val="28"/>
        </w:rPr>
        <w:t xml:space="preserve"> </w:t>
      </w:r>
      <w:r w:rsidRPr="001F5B36">
        <w:rPr>
          <w:sz w:val="28"/>
        </w:rPr>
        <w:t>DGFO</w:t>
      </w:r>
      <w:r w:rsidR="00666D7B" w:rsidRPr="001F5B36">
        <w:rPr>
          <w:sz w:val="28"/>
        </w:rPr>
        <w:t>M</w:t>
      </w:r>
      <w:r w:rsidRPr="001F5B36">
        <w:rPr>
          <w:sz w:val="28"/>
        </w:rPr>
        <w:t>R » ;</w:t>
      </w:r>
    </w:p>
    <w:p w:rsidR="001F698D" w:rsidRDefault="001F698D" w:rsidP="001F698D">
      <w:pPr>
        <w:pStyle w:val="Paragraphedeliste"/>
        <w:spacing w:after="1" w:line="357" w:lineRule="auto"/>
        <w:ind w:left="1080" w:right="14"/>
        <w:jc w:val="both"/>
        <w:rPr>
          <w:sz w:val="28"/>
        </w:rPr>
      </w:pPr>
      <w:r>
        <w:t xml:space="preserve">Elle </w:t>
      </w:r>
      <w:r w:rsidRPr="00CC101D">
        <w:t>comprend quatre directions de services</w:t>
      </w:r>
    </w:p>
    <w:p w:rsidR="00E10A4C" w:rsidRDefault="001F698D" w:rsidP="00643F27">
      <w:pPr>
        <w:pStyle w:val="Paragraphedeliste"/>
        <w:numPr>
          <w:ilvl w:val="0"/>
          <w:numId w:val="26"/>
        </w:numPr>
        <w:spacing w:after="0" w:line="360" w:lineRule="auto"/>
        <w:ind w:right="10"/>
      </w:pPr>
      <w:proofErr w:type="gramStart"/>
      <w:r w:rsidRPr="00CC101D">
        <w:t>la</w:t>
      </w:r>
      <w:proofErr w:type="gramEnd"/>
      <w:r w:rsidRPr="00CC101D">
        <w:t xml:space="preserve"> Direction de la Législation, de la Réglementation et de la Sécurisation Foncière en abrégé « DLRSF » ;</w:t>
      </w:r>
    </w:p>
    <w:p w:rsidR="001F698D" w:rsidRPr="00CC101D" w:rsidRDefault="00E10A4C" w:rsidP="00643F27">
      <w:pPr>
        <w:pStyle w:val="Paragraphedeliste"/>
        <w:numPr>
          <w:ilvl w:val="0"/>
          <w:numId w:val="26"/>
        </w:numPr>
        <w:spacing w:after="0" w:line="360" w:lineRule="auto"/>
        <w:ind w:right="10"/>
      </w:pPr>
      <w:proofErr w:type="gramStart"/>
      <w:r>
        <w:t>l</w:t>
      </w:r>
      <w:r w:rsidR="001F698D" w:rsidRPr="00CC101D">
        <w:t>a</w:t>
      </w:r>
      <w:proofErr w:type="gramEnd"/>
      <w:r w:rsidR="001F698D" w:rsidRPr="00CC101D">
        <w:t xml:space="preserve"> Direction du Développement Pastoral en abrégé « DDP » ;</w:t>
      </w:r>
    </w:p>
    <w:p w:rsidR="001F698D" w:rsidRPr="00CC101D" w:rsidRDefault="001F698D" w:rsidP="00643F27">
      <w:pPr>
        <w:pStyle w:val="Paragraphedeliste"/>
        <w:numPr>
          <w:ilvl w:val="0"/>
          <w:numId w:val="26"/>
        </w:numPr>
        <w:spacing w:after="0" w:line="360" w:lineRule="auto"/>
      </w:pPr>
      <w:proofErr w:type="gramStart"/>
      <w:r>
        <w:t>l</w:t>
      </w:r>
      <w:r w:rsidRPr="00CC101D">
        <w:t>a</w:t>
      </w:r>
      <w:proofErr w:type="gramEnd"/>
      <w:r w:rsidRPr="00CC101D">
        <w:t xml:space="preserve"> Direction des Ecoles et Centres de Formation Agro-Pastorales et Halieutiques en abrégé « DECFAPH » ;</w:t>
      </w:r>
    </w:p>
    <w:p w:rsidR="00DA1AEC" w:rsidRDefault="001F698D" w:rsidP="00643F27">
      <w:pPr>
        <w:pStyle w:val="Paragraphedeliste"/>
        <w:numPr>
          <w:ilvl w:val="0"/>
          <w:numId w:val="26"/>
        </w:numPr>
        <w:spacing w:after="0" w:line="360" w:lineRule="auto"/>
        <w:ind w:right="14"/>
        <w:jc w:val="both"/>
        <w:rPr>
          <w:sz w:val="28"/>
        </w:rPr>
      </w:pPr>
      <w:proofErr w:type="gramStart"/>
      <w:r>
        <w:t>l</w:t>
      </w:r>
      <w:r w:rsidRPr="00CC101D">
        <w:t>a</w:t>
      </w:r>
      <w:proofErr w:type="gramEnd"/>
      <w:r w:rsidRPr="00CC101D">
        <w:t xml:space="preserve"> Direction de l'Organisation des Producteurs et de I 'Appui aux Institutions Rurales en abrégé « DOPAIR ».</w:t>
      </w:r>
    </w:p>
    <w:p w:rsidR="00DA1AEC" w:rsidRPr="001F5B36" w:rsidRDefault="00DA1AEC" w:rsidP="00DA1AEC">
      <w:pPr>
        <w:pStyle w:val="Paragraphedeliste"/>
        <w:spacing w:after="1" w:line="357" w:lineRule="auto"/>
        <w:ind w:right="14"/>
        <w:jc w:val="both"/>
        <w:rPr>
          <w:sz w:val="28"/>
        </w:rPr>
      </w:pPr>
    </w:p>
    <w:p w:rsidR="00CE1245" w:rsidRDefault="0065737F" w:rsidP="00666D7B">
      <w:pPr>
        <w:pStyle w:val="Paragraphedeliste"/>
        <w:numPr>
          <w:ilvl w:val="0"/>
          <w:numId w:val="7"/>
        </w:numPr>
        <w:spacing w:after="1" w:line="357" w:lineRule="auto"/>
        <w:ind w:right="14"/>
        <w:jc w:val="both"/>
        <w:rPr>
          <w:noProof/>
          <w:sz w:val="28"/>
        </w:rPr>
      </w:pPr>
      <w:proofErr w:type="gramStart"/>
      <w:r w:rsidRPr="001F5B36">
        <w:rPr>
          <w:sz w:val="28"/>
        </w:rPr>
        <w:t>la</w:t>
      </w:r>
      <w:proofErr w:type="gramEnd"/>
      <w:r w:rsidRPr="001F5B36">
        <w:rPr>
          <w:sz w:val="28"/>
        </w:rPr>
        <w:t xml:space="preserve"> Direction Générale des Aménagements Agro-pastoraux et du Développement de l'Irrigation en abrégé « DGADI » ; </w:t>
      </w:r>
    </w:p>
    <w:p w:rsidR="009161AA" w:rsidRPr="009161AA" w:rsidRDefault="009161AA" w:rsidP="009161AA">
      <w:pPr>
        <w:pStyle w:val="Paragraphedeliste"/>
        <w:spacing w:after="1" w:line="357" w:lineRule="auto"/>
        <w:ind w:right="14"/>
        <w:jc w:val="both"/>
        <w:rPr>
          <w:noProof/>
          <w:sz w:val="28"/>
        </w:rPr>
      </w:pPr>
      <w:r>
        <w:t xml:space="preserve">Elle </w:t>
      </w:r>
      <w:r w:rsidRPr="00CC101D">
        <w:t>comprend quatre directions de services :</w:t>
      </w:r>
    </w:p>
    <w:p w:rsidR="009161AA" w:rsidRPr="00CC101D" w:rsidRDefault="009161AA" w:rsidP="00B53D69">
      <w:pPr>
        <w:pStyle w:val="Paragraphedeliste"/>
        <w:numPr>
          <w:ilvl w:val="0"/>
          <w:numId w:val="28"/>
        </w:numPr>
        <w:spacing w:after="157"/>
      </w:pPr>
      <w:proofErr w:type="gramStart"/>
      <w:r w:rsidRPr="00CC101D">
        <w:t>la</w:t>
      </w:r>
      <w:proofErr w:type="gramEnd"/>
      <w:r w:rsidRPr="00CC101D">
        <w:t xml:space="preserve"> Direction des Aménagements Hydro-agricoles en abrégé DAH » ;</w:t>
      </w:r>
    </w:p>
    <w:p w:rsidR="00B53D69" w:rsidRDefault="009161AA" w:rsidP="00B53D69">
      <w:pPr>
        <w:pStyle w:val="Paragraphedeliste"/>
        <w:numPr>
          <w:ilvl w:val="0"/>
          <w:numId w:val="28"/>
        </w:numPr>
        <w:spacing w:after="138" w:line="271" w:lineRule="auto"/>
      </w:pPr>
      <w:proofErr w:type="gramStart"/>
      <w:r w:rsidRPr="00CC101D">
        <w:t>la</w:t>
      </w:r>
      <w:proofErr w:type="gramEnd"/>
      <w:r w:rsidRPr="00CC101D">
        <w:t xml:space="preserve"> Direction des Aménagements Pastoraux et de l'Hydraulique pastorale D en abrégé « APH » ; </w:t>
      </w:r>
      <w:r w:rsidR="00B53D69">
        <w:t xml:space="preserve">   </w:t>
      </w:r>
      <w:r w:rsidRPr="00CC101D">
        <w:t>Direction du Développement de l'Irrigation en abrégé « DDI » ;</w:t>
      </w:r>
    </w:p>
    <w:p w:rsidR="009161AA" w:rsidRPr="00B53D69" w:rsidRDefault="009161AA" w:rsidP="00B53D69">
      <w:pPr>
        <w:pStyle w:val="Paragraphedeliste"/>
        <w:numPr>
          <w:ilvl w:val="0"/>
          <w:numId w:val="28"/>
        </w:numPr>
        <w:spacing w:after="138" w:line="271" w:lineRule="auto"/>
      </w:pPr>
      <w:proofErr w:type="gramStart"/>
      <w:r w:rsidRPr="00CC101D">
        <w:t>la</w:t>
      </w:r>
      <w:proofErr w:type="gramEnd"/>
      <w:r w:rsidRPr="00CC101D">
        <w:t xml:space="preserve"> Direction de la Récupération et de la Conservation des Terres en abrégé « DRCT ».</w:t>
      </w:r>
    </w:p>
    <w:p w:rsidR="00B53D69" w:rsidRPr="00520761" w:rsidRDefault="00B53D69" w:rsidP="00520761">
      <w:pPr>
        <w:spacing w:after="1" w:line="357" w:lineRule="auto"/>
        <w:ind w:right="14"/>
        <w:jc w:val="both"/>
        <w:rPr>
          <w:noProof/>
          <w:sz w:val="28"/>
        </w:rPr>
      </w:pPr>
    </w:p>
    <w:p w:rsidR="00A909BF" w:rsidRPr="001F5B36" w:rsidRDefault="0065737F" w:rsidP="00313086">
      <w:pPr>
        <w:pStyle w:val="Paragraphedeliste"/>
        <w:numPr>
          <w:ilvl w:val="0"/>
          <w:numId w:val="7"/>
        </w:numPr>
        <w:spacing w:after="1" w:line="357" w:lineRule="auto"/>
        <w:ind w:right="14"/>
        <w:jc w:val="both"/>
        <w:rPr>
          <w:sz w:val="28"/>
        </w:rPr>
      </w:pPr>
      <w:proofErr w:type="gramStart"/>
      <w:r w:rsidRPr="001F5B36">
        <w:rPr>
          <w:sz w:val="28"/>
        </w:rPr>
        <w:t>la</w:t>
      </w:r>
      <w:proofErr w:type="gramEnd"/>
      <w:r w:rsidRPr="001F5B36">
        <w:rPr>
          <w:sz w:val="28"/>
        </w:rPr>
        <w:t xml:space="preserve"> Direction Générale des Services Vétérinaires en abrégé « DGSV ».</w:t>
      </w:r>
    </w:p>
    <w:p w:rsidR="00313086" w:rsidRDefault="009D06E5" w:rsidP="009D06E5">
      <w:pPr>
        <w:pStyle w:val="Paragraphedeliste"/>
        <w:spacing w:after="124" w:line="216" w:lineRule="auto"/>
      </w:pPr>
      <w:r>
        <w:t xml:space="preserve">      Elle </w:t>
      </w:r>
      <w:r w:rsidRPr="00CC101D">
        <w:t>comprend quatre directions de services :</w:t>
      </w:r>
    </w:p>
    <w:p w:rsidR="009D06E5" w:rsidRPr="009D06E5" w:rsidRDefault="009D06E5" w:rsidP="009D06E5">
      <w:pPr>
        <w:pStyle w:val="Paragraphedeliste"/>
        <w:spacing w:after="124" w:line="216" w:lineRule="auto"/>
      </w:pPr>
    </w:p>
    <w:p w:rsidR="00B53D69" w:rsidRPr="00CC101D" w:rsidRDefault="00B53D69" w:rsidP="00B53D69">
      <w:pPr>
        <w:pStyle w:val="Paragraphedeliste"/>
        <w:numPr>
          <w:ilvl w:val="0"/>
          <w:numId w:val="29"/>
        </w:numPr>
        <w:spacing w:after="0" w:line="360" w:lineRule="auto"/>
      </w:pPr>
      <w:proofErr w:type="gramStart"/>
      <w:r w:rsidRPr="00CC101D">
        <w:t>la</w:t>
      </w:r>
      <w:proofErr w:type="gramEnd"/>
      <w:r w:rsidRPr="00CC101D">
        <w:t xml:space="preserve"> Direction de la Santé animale en abrégé « DSA » ;</w:t>
      </w:r>
    </w:p>
    <w:p w:rsidR="00B53D69" w:rsidRDefault="00B53D69" w:rsidP="00B53D69">
      <w:pPr>
        <w:pStyle w:val="Paragraphedeliste"/>
        <w:numPr>
          <w:ilvl w:val="0"/>
          <w:numId w:val="29"/>
        </w:numPr>
        <w:spacing w:after="0" w:line="360" w:lineRule="auto"/>
        <w:ind w:right="67"/>
      </w:pPr>
      <w:proofErr w:type="gramStart"/>
      <w:r w:rsidRPr="00CC101D">
        <w:t>la</w:t>
      </w:r>
      <w:proofErr w:type="gramEnd"/>
      <w:r w:rsidRPr="00CC101D">
        <w:t xml:space="preserve"> Direction de la Santé Publique vétérinaire et de la Législation en abrégé« DSPVL » ; </w:t>
      </w:r>
    </w:p>
    <w:p w:rsidR="00B53D69" w:rsidRDefault="00B53D69" w:rsidP="00B53D69">
      <w:pPr>
        <w:pStyle w:val="Paragraphedeliste"/>
        <w:numPr>
          <w:ilvl w:val="0"/>
          <w:numId w:val="29"/>
        </w:numPr>
        <w:spacing w:after="0" w:line="360" w:lineRule="auto"/>
        <w:ind w:right="710"/>
        <w:rPr>
          <w:noProof/>
        </w:rPr>
      </w:pPr>
      <w:proofErr w:type="gramStart"/>
      <w:r w:rsidRPr="00CC101D">
        <w:t>la</w:t>
      </w:r>
      <w:proofErr w:type="gramEnd"/>
      <w:r w:rsidRPr="00CC101D">
        <w:t xml:space="preserve"> Direction du Laboratoire national d'Elevage en abrégé « DLNE » ;</w:t>
      </w:r>
    </w:p>
    <w:p w:rsidR="00B53D69" w:rsidRPr="00B53D69" w:rsidRDefault="00B53D69" w:rsidP="00B53D69">
      <w:pPr>
        <w:pStyle w:val="Paragraphedeliste"/>
        <w:numPr>
          <w:ilvl w:val="0"/>
          <w:numId w:val="29"/>
        </w:numPr>
        <w:spacing w:after="0" w:line="360" w:lineRule="auto"/>
        <w:ind w:right="710"/>
        <w:rPr>
          <w:noProof/>
        </w:rPr>
      </w:pPr>
      <w:proofErr w:type="gramStart"/>
      <w:r w:rsidRPr="00CC101D">
        <w:t>la</w:t>
      </w:r>
      <w:proofErr w:type="gramEnd"/>
      <w:r w:rsidRPr="00CC101D">
        <w:t xml:space="preserve"> Direction de l'Entomologie et de la Lutte contre les Maladies Animales à vecteurs en abrégé « DELMA » .</w:t>
      </w:r>
    </w:p>
    <w:p w:rsidR="00B53D69" w:rsidRDefault="00B53D69" w:rsidP="00313086">
      <w:pPr>
        <w:pStyle w:val="Paragraphedeliste"/>
        <w:spacing w:after="1" w:line="357" w:lineRule="auto"/>
        <w:ind w:right="14"/>
        <w:jc w:val="both"/>
        <w:rPr>
          <w:sz w:val="28"/>
        </w:rPr>
      </w:pPr>
    </w:p>
    <w:p w:rsidR="00B53D69" w:rsidRDefault="00B53D69" w:rsidP="00313086">
      <w:pPr>
        <w:pStyle w:val="Paragraphedeliste"/>
        <w:spacing w:after="1" w:line="357" w:lineRule="auto"/>
        <w:ind w:right="14"/>
        <w:jc w:val="both"/>
        <w:rPr>
          <w:sz w:val="28"/>
        </w:rPr>
      </w:pPr>
    </w:p>
    <w:p w:rsidR="00520761" w:rsidRDefault="00520761" w:rsidP="00313086">
      <w:pPr>
        <w:pStyle w:val="Paragraphedeliste"/>
        <w:spacing w:after="1" w:line="357" w:lineRule="auto"/>
        <w:ind w:right="14"/>
        <w:jc w:val="both"/>
        <w:rPr>
          <w:sz w:val="28"/>
        </w:rPr>
      </w:pPr>
    </w:p>
    <w:p w:rsidR="00520761" w:rsidRDefault="00520761" w:rsidP="00313086">
      <w:pPr>
        <w:pStyle w:val="Paragraphedeliste"/>
        <w:spacing w:after="1" w:line="357" w:lineRule="auto"/>
        <w:ind w:right="14"/>
        <w:jc w:val="both"/>
        <w:rPr>
          <w:sz w:val="28"/>
        </w:rPr>
      </w:pPr>
    </w:p>
    <w:p w:rsidR="00520761" w:rsidRPr="001F5B36" w:rsidRDefault="00520761" w:rsidP="00313086">
      <w:pPr>
        <w:pStyle w:val="Paragraphedeliste"/>
        <w:spacing w:after="1" w:line="357" w:lineRule="auto"/>
        <w:ind w:right="14"/>
        <w:jc w:val="both"/>
        <w:rPr>
          <w:sz w:val="28"/>
        </w:rPr>
      </w:pPr>
    </w:p>
    <w:p w:rsidR="00666D7B" w:rsidRPr="001F5B36" w:rsidRDefault="009961C4" w:rsidP="009961C4">
      <w:pPr>
        <w:pStyle w:val="Paragraphedeliste"/>
        <w:numPr>
          <w:ilvl w:val="0"/>
          <w:numId w:val="6"/>
        </w:numPr>
        <w:rPr>
          <w:b/>
          <w:sz w:val="28"/>
        </w:rPr>
      </w:pPr>
      <w:r w:rsidRPr="001F5B36">
        <w:rPr>
          <w:b/>
          <w:sz w:val="28"/>
        </w:rPr>
        <w:lastRenderedPageBreak/>
        <w:t xml:space="preserve">Les </w:t>
      </w:r>
      <w:r w:rsidR="008F3EAB">
        <w:rPr>
          <w:b/>
          <w:sz w:val="28"/>
        </w:rPr>
        <w:t xml:space="preserve">Directions </w:t>
      </w:r>
      <w:r w:rsidR="008F3EAB" w:rsidRPr="001F5B36">
        <w:rPr>
          <w:b/>
          <w:sz w:val="28"/>
        </w:rPr>
        <w:t>transversales</w:t>
      </w:r>
      <w:r w:rsidR="00E11779" w:rsidRPr="001F5B36">
        <w:rPr>
          <w:b/>
          <w:sz w:val="28"/>
        </w:rPr>
        <w:t> </w:t>
      </w:r>
      <w:r w:rsidR="00656CF3">
        <w:rPr>
          <w:b/>
          <w:sz w:val="28"/>
        </w:rPr>
        <w:t xml:space="preserve">sont </w:t>
      </w:r>
      <w:r w:rsidR="00E11779" w:rsidRPr="001F5B36">
        <w:rPr>
          <w:b/>
          <w:sz w:val="28"/>
        </w:rPr>
        <w:t>:</w:t>
      </w:r>
    </w:p>
    <w:p w:rsidR="00666D7B" w:rsidRPr="001F5B36" w:rsidRDefault="00666D7B">
      <w:pPr>
        <w:rPr>
          <w:sz w:val="28"/>
        </w:rPr>
      </w:pPr>
    </w:p>
    <w:p w:rsidR="00666D7B" w:rsidRPr="001F5B36" w:rsidRDefault="00666D7B" w:rsidP="009961C4">
      <w:pPr>
        <w:pStyle w:val="Paragraphedeliste"/>
        <w:numPr>
          <w:ilvl w:val="0"/>
          <w:numId w:val="8"/>
        </w:numPr>
        <w:spacing w:after="20" w:line="256" w:lineRule="auto"/>
        <w:ind w:right="86"/>
        <w:rPr>
          <w:sz w:val="28"/>
        </w:rPr>
      </w:pPr>
      <w:proofErr w:type="gramStart"/>
      <w:r w:rsidRPr="001F5B36">
        <w:rPr>
          <w:sz w:val="28"/>
        </w:rPr>
        <w:t>la</w:t>
      </w:r>
      <w:proofErr w:type="gramEnd"/>
      <w:r w:rsidRPr="001F5B36">
        <w:rPr>
          <w:sz w:val="28"/>
        </w:rPr>
        <w:t xml:space="preserve"> Direction Générale des Etudes et des Statistiques Sectorielles en abrégé</w:t>
      </w:r>
      <w:r w:rsidR="00B870EA" w:rsidRPr="001F5B36">
        <w:rPr>
          <w:sz w:val="28"/>
        </w:rPr>
        <w:t xml:space="preserve"> </w:t>
      </w:r>
      <w:r w:rsidRPr="001F5B36">
        <w:rPr>
          <w:noProof/>
          <w:sz w:val="28"/>
        </w:rPr>
        <w:drawing>
          <wp:inline distT="0" distB="0" distL="0" distR="0">
            <wp:extent cx="73025" cy="80645"/>
            <wp:effectExtent l="0" t="0" r="317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B36">
        <w:rPr>
          <w:sz w:val="28"/>
        </w:rPr>
        <w:t xml:space="preserve">DGESS » ; </w:t>
      </w:r>
    </w:p>
    <w:p w:rsidR="00666D7B" w:rsidRPr="001F5B36" w:rsidRDefault="00666D7B" w:rsidP="009961C4">
      <w:pPr>
        <w:pStyle w:val="Paragraphedeliste"/>
        <w:numPr>
          <w:ilvl w:val="0"/>
          <w:numId w:val="8"/>
        </w:numPr>
        <w:spacing w:after="0" w:line="333" w:lineRule="auto"/>
        <w:ind w:right="24"/>
        <w:rPr>
          <w:noProof/>
          <w:sz w:val="28"/>
        </w:rPr>
      </w:pPr>
      <w:proofErr w:type="gramStart"/>
      <w:r w:rsidRPr="001F5B36">
        <w:rPr>
          <w:sz w:val="28"/>
        </w:rPr>
        <w:t>la</w:t>
      </w:r>
      <w:proofErr w:type="gramEnd"/>
      <w:r w:rsidRPr="001F5B36">
        <w:rPr>
          <w:sz w:val="28"/>
        </w:rPr>
        <w:t xml:space="preserve"> Direction de la Solde et de l'Ordonnancement en abrégé « DSO » ; </w:t>
      </w:r>
    </w:p>
    <w:p w:rsidR="00666D7B" w:rsidRPr="001F5B36" w:rsidRDefault="00666D7B" w:rsidP="009961C4">
      <w:pPr>
        <w:pStyle w:val="Paragraphedeliste"/>
        <w:numPr>
          <w:ilvl w:val="0"/>
          <w:numId w:val="8"/>
        </w:numPr>
        <w:spacing w:after="0" w:line="333" w:lineRule="auto"/>
        <w:ind w:right="24"/>
        <w:rPr>
          <w:noProof/>
          <w:sz w:val="28"/>
        </w:rPr>
      </w:pPr>
      <w:proofErr w:type="gramStart"/>
      <w:r w:rsidRPr="001F5B36">
        <w:rPr>
          <w:sz w:val="28"/>
        </w:rPr>
        <w:t>le</w:t>
      </w:r>
      <w:proofErr w:type="gramEnd"/>
      <w:r w:rsidRPr="001F5B36">
        <w:rPr>
          <w:sz w:val="28"/>
        </w:rPr>
        <w:t xml:space="preserve"> Bureau Comptable Matières Principal en abrégé </w:t>
      </w:r>
      <w:r w:rsidR="00B870EA" w:rsidRPr="001F5B36">
        <w:rPr>
          <w:sz w:val="28"/>
        </w:rPr>
        <w:t>« </w:t>
      </w:r>
      <w:r w:rsidRPr="001F5B36">
        <w:rPr>
          <w:sz w:val="28"/>
        </w:rPr>
        <w:t xml:space="preserve">BCMP » ; </w:t>
      </w:r>
    </w:p>
    <w:p w:rsidR="00666D7B" w:rsidRPr="001F5B36" w:rsidRDefault="00666D7B" w:rsidP="009961C4">
      <w:pPr>
        <w:pStyle w:val="Paragraphedeliste"/>
        <w:numPr>
          <w:ilvl w:val="0"/>
          <w:numId w:val="8"/>
        </w:numPr>
        <w:spacing w:after="0" w:line="333" w:lineRule="auto"/>
        <w:ind w:right="24"/>
        <w:rPr>
          <w:noProof/>
          <w:sz w:val="28"/>
        </w:rPr>
      </w:pPr>
      <w:proofErr w:type="gramStart"/>
      <w:r w:rsidRPr="001F5B36">
        <w:rPr>
          <w:sz w:val="28"/>
        </w:rPr>
        <w:t>la</w:t>
      </w:r>
      <w:proofErr w:type="gramEnd"/>
      <w:r w:rsidRPr="001F5B36">
        <w:rPr>
          <w:sz w:val="28"/>
        </w:rPr>
        <w:t xml:space="preserve"> Direction des Marchés Publics en abrégé « D</w:t>
      </w:r>
      <w:r w:rsidR="00B870EA" w:rsidRPr="001F5B36">
        <w:rPr>
          <w:sz w:val="28"/>
        </w:rPr>
        <w:t>M</w:t>
      </w:r>
      <w:r w:rsidRPr="001F5B36">
        <w:rPr>
          <w:sz w:val="28"/>
        </w:rPr>
        <w:t xml:space="preserve">P » ; </w:t>
      </w:r>
    </w:p>
    <w:p w:rsidR="00666D7B" w:rsidRPr="001F5B36" w:rsidRDefault="00666D7B" w:rsidP="009961C4">
      <w:pPr>
        <w:pStyle w:val="Paragraphedeliste"/>
        <w:numPr>
          <w:ilvl w:val="0"/>
          <w:numId w:val="8"/>
        </w:numPr>
        <w:spacing w:after="0" w:line="333" w:lineRule="auto"/>
        <w:ind w:right="24"/>
        <w:rPr>
          <w:sz w:val="28"/>
        </w:rPr>
      </w:pPr>
      <w:proofErr w:type="gramStart"/>
      <w:r w:rsidRPr="001F5B36">
        <w:rPr>
          <w:sz w:val="28"/>
        </w:rPr>
        <w:t>la</w:t>
      </w:r>
      <w:proofErr w:type="gramEnd"/>
      <w:r w:rsidRPr="001F5B36">
        <w:rPr>
          <w:sz w:val="28"/>
        </w:rPr>
        <w:t xml:space="preserve"> Direction des Ressources Humaines en abrégé « DRH » ;</w:t>
      </w:r>
    </w:p>
    <w:p w:rsidR="00666D7B" w:rsidRPr="001F5B36" w:rsidRDefault="00666D7B" w:rsidP="009961C4">
      <w:pPr>
        <w:pStyle w:val="Paragraphedeliste"/>
        <w:numPr>
          <w:ilvl w:val="0"/>
          <w:numId w:val="8"/>
        </w:numPr>
        <w:spacing w:after="0" w:line="333" w:lineRule="auto"/>
        <w:ind w:right="24"/>
        <w:rPr>
          <w:sz w:val="28"/>
        </w:rPr>
      </w:pPr>
      <w:proofErr w:type="gramStart"/>
      <w:r w:rsidRPr="001F5B36">
        <w:rPr>
          <w:sz w:val="28"/>
        </w:rPr>
        <w:t>la</w:t>
      </w:r>
      <w:proofErr w:type="gramEnd"/>
      <w:r w:rsidRPr="001F5B36">
        <w:rPr>
          <w:sz w:val="28"/>
        </w:rPr>
        <w:t xml:space="preserve"> Direction des Archives et de la Documentation en abrégé « DAD » </w:t>
      </w:r>
    </w:p>
    <w:p w:rsidR="00666D7B" w:rsidRPr="001F5B36" w:rsidRDefault="00666D7B" w:rsidP="009961C4">
      <w:pPr>
        <w:pStyle w:val="Paragraphedeliste"/>
        <w:numPr>
          <w:ilvl w:val="0"/>
          <w:numId w:val="8"/>
        </w:numPr>
        <w:spacing w:after="0" w:line="333" w:lineRule="auto"/>
        <w:ind w:right="24"/>
        <w:rPr>
          <w:sz w:val="28"/>
        </w:rPr>
      </w:pPr>
      <w:proofErr w:type="gramStart"/>
      <w:r w:rsidRPr="001F5B36">
        <w:rPr>
          <w:sz w:val="28"/>
        </w:rPr>
        <w:t>la</w:t>
      </w:r>
      <w:proofErr w:type="gramEnd"/>
      <w:r w:rsidRPr="001F5B36">
        <w:rPr>
          <w:sz w:val="28"/>
        </w:rPr>
        <w:t xml:space="preserve"> Direction des Systèmes d'Information en abrégé « DSI » </w:t>
      </w:r>
    </w:p>
    <w:p w:rsidR="00666D7B" w:rsidRPr="001F5B36" w:rsidRDefault="00666D7B" w:rsidP="009961C4">
      <w:pPr>
        <w:pStyle w:val="Paragraphedeliste"/>
        <w:numPr>
          <w:ilvl w:val="0"/>
          <w:numId w:val="8"/>
        </w:numPr>
        <w:spacing w:after="0" w:line="333" w:lineRule="auto"/>
        <w:ind w:right="24"/>
        <w:rPr>
          <w:sz w:val="28"/>
        </w:rPr>
      </w:pPr>
      <w:r w:rsidRPr="001F5B36">
        <w:rPr>
          <w:sz w:val="28"/>
        </w:rPr>
        <w:t>Direction du Développement Institutionnel et de l'Innovation en abrégé</w:t>
      </w:r>
      <w:r w:rsidR="009961C4" w:rsidRPr="001F5B36">
        <w:rPr>
          <w:sz w:val="28"/>
        </w:rPr>
        <w:t xml:space="preserve"> </w:t>
      </w:r>
      <w:r w:rsidRPr="001F5B36">
        <w:rPr>
          <w:sz w:val="28"/>
        </w:rPr>
        <w:t xml:space="preserve">« DDII » ; </w:t>
      </w:r>
    </w:p>
    <w:p w:rsidR="00666D7B" w:rsidRPr="001F5B36" w:rsidRDefault="00666D7B" w:rsidP="009961C4">
      <w:pPr>
        <w:pStyle w:val="Paragraphedeliste"/>
        <w:numPr>
          <w:ilvl w:val="0"/>
          <w:numId w:val="8"/>
        </w:numPr>
        <w:rPr>
          <w:sz w:val="28"/>
        </w:rPr>
      </w:pPr>
      <w:proofErr w:type="gramStart"/>
      <w:r w:rsidRPr="001F5B36">
        <w:rPr>
          <w:sz w:val="28"/>
        </w:rPr>
        <w:t>la</w:t>
      </w:r>
      <w:proofErr w:type="gramEnd"/>
      <w:r w:rsidRPr="001F5B36">
        <w:rPr>
          <w:sz w:val="28"/>
        </w:rPr>
        <w:t xml:space="preserve"> Direction des Affaires Juridiques et du Contentieux en abrégé </w:t>
      </w:r>
      <w:r w:rsidR="00B870EA" w:rsidRPr="001F5B36">
        <w:rPr>
          <w:sz w:val="28"/>
        </w:rPr>
        <w:t>« </w:t>
      </w:r>
      <w:r w:rsidRPr="001F5B36">
        <w:rPr>
          <w:sz w:val="28"/>
        </w:rPr>
        <w:t>DAJC ».</w:t>
      </w:r>
    </w:p>
    <w:p w:rsidR="00520761" w:rsidRPr="001F5B36" w:rsidRDefault="00520761">
      <w:pPr>
        <w:rPr>
          <w:sz w:val="28"/>
        </w:rPr>
      </w:pPr>
      <w:bookmarkStart w:id="0" w:name="_GoBack"/>
      <w:bookmarkEnd w:id="0"/>
    </w:p>
    <w:p w:rsidR="00573F09" w:rsidRPr="001F5B36" w:rsidRDefault="002A2D2D" w:rsidP="001F5B36">
      <w:pPr>
        <w:pStyle w:val="Paragraphedeliste"/>
        <w:numPr>
          <w:ilvl w:val="0"/>
          <w:numId w:val="2"/>
        </w:numPr>
        <w:rPr>
          <w:b/>
          <w:sz w:val="28"/>
        </w:rPr>
      </w:pPr>
      <w:r w:rsidRPr="001F5B36">
        <w:rPr>
          <w:b/>
          <w:sz w:val="28"/>
        </w:rPr>
        <w:t>Les structures rattachées</w:t>
      </w:r>
      <w:r w:rsidR="001F5B36">
        <w:rPr>
          <w:b/>
          <w:sz w:val="28"/>
        </w:rPr>
        <w:t xml:space="preserve"> </w:t>
      </w:r>
      <w:r w:rsidR="001F5B36" w:rsidRPr="001F5B36">
        <w:rPr>
          <w:b/>
          <w:sz w:val="28"/>
        </w:rPr>
        <w:t>au Cabinet du Ministre </w:t>
      </w:r>
      <w:r w:rsidR="001F5B36">
        <w:rPr>
          <w:b/>
          <w:sz w:val="28"/>
        </w:rPr>
        <w:t>sont entre autres d</w:t>
      </w:r>
      <w:r w:rsidR="001F5B36" w:rsidRPr="001F5B36">
        <w:rPr>
          <w:b/>
          <w:sz w:val="28"/>
        </w:rPr>
        <w:t xml:space="preserve">es structures de </w:t>
      </w:r>
      <w:r w:rsidR="001F5B36" w:rsidRPr="001F5B36">
        <w:rPr>
          <w:b/>
          <w:sz w:val="28"/>
        </w:rPr>
        <w:t>mission et</w:t>
      </w:r>
      <w:r w:rsidR="001F5B36">
        <w:rPr>
          <w:b/>
          <w:sz w:val="28"/>
        </w:rPr>
        <w:t xml:space="preserve"> des</w:t>
      </w:r>
      <w:r w:rsidR="001F5B36" w:rsidRPr="001F5B36">
        <w:rPr>
          <w:b/>
          <w:sz w:val="28"/>
        </w:rPr>
        <w:t xml:space="preserve"> structures transversales</w:t>
      </w:r>
      <w:r w:rsidR="001F5B36">
        <w:rPr>
          <w:b/>
          <w:sz w:val="28"/>
        </w:rPr>
        <w:t> :</w:t>
      </w:r>
    </w:p>
    <w:p w:rsidR="001756F2" w:rsidRPr="001F5B36" w:rsidRDefault="001756F2" w:rsidP="001F5B36">
      <w:pPr>
        <w:pStyle w:val="Paragraphedeliste"/>
        <w:spacing w:after="0" w:line="360" w:lineRule="auto"/>
        <w:ind w:left="660"/>
        <w:rPr>
          <w:sz w:val="28"/>
        </w:rPr>
      </w:pPr>
    </w:p>
    <w:p w:rsidR="007D0402" w:rsidRPr="001F5B36" w:rsidRDefault="007D0402" w:rsidP="001F5B36">
      <w:pPr>
        <w:pStyle w:val="Paragraphedeliste"/>
        <w:numPr>
          <w:ilvl w:val="0"/>
          <w:numId w:val="3"/>
        </w:numPr>
        <w:spacing w:after="0" w:line="360" w:lineRule="auto"/>
        <w:rPr>
          <w:sz w:val="28"/>
        </w:rPr>
      </w:pPr>
      <w:proofErr w:type="gramStart"/>
      <w:r w:rsidRPr="001F5B36">
        <w:rPr>
          <w:noProof/>
          <w:sz w:val="28"/>
        </w:rPr>
        <w:t>l</w:t>
      </w:r>
      <w:r w:rsidR="00573F09" w:rsidRPr="001F5B36">
        <w:rPr>
          <w:sz w:val="28"/>
        </w:rPr>
        <w:t>e</w:t>
      </w:r>
      <w:proofErr w:type="gramEnd"/>
      <w:r w:rsidR="00573F09" w:rsidRPr="001F5B36">
        <w:rPr>
          <w:sz w:val="28"/>
        </w:rPr>
        <w:t xml:space="preserve"> Secrétariat Permanent de la Coordination des Politiques Sectorielles Agricoles en abrégé «SP/CPSA » ; </w:t>
      </w:r>
    </w:p>
    <w:p w:rsidR="007D0402" w:rsidRPr="001F5B36" w:rsidRDefault="00573F09" w:rsidP="001F5B36">
      <w:pPr>
        <w:pStyle w:val="Paragraphedeliste"/>
        <w:numPr>
          <w:ilvl w:val="0"/>
          <w:numId w:val="3"/>
        </w:numPr>
        <w:spacing w:after="0" w:line="360" w:lineRule="auto"/>
        <w:rPr>
          <w:sz w:val="28"/>
        </w:rPr>
      </w:pPr>
      <w:proofErr w:type="gramStart"/>
      <w:r w:rsidRPr="001F5B36">
        <w:rPr>
          <w:sz w:val="28"/>
        </w:rPr>
        <w:t>le</w:t>
      </w:r>
      <w:proofErr w:type="gramEnd"/>
      <w:r w:rsidRPr="001F5B36">
        <w:rPr>
          <w:sz w:val="28"/>
        </w:rPr>
        <w:t xml:space="preserve"> Secrétariat Exécutif du Conseil National de Sécurité Alimentaire en abrégé « SE-CNSA » ; </w:t>
      </w:r>
    </w:p>
    <w:p w:rsidR="00D950C3" w:rsidRPr="001F5B36" w:rsidRDefault="00573F09" w:rsidP="001F5B36">
      <w:pPr>
        <w:pStyle w:val="Paragraphedeliste"/>
        <w:numPr>
          <w:ilvl w:val="0"/>
          <w:numId w:val="3"/>
        </w:numPr>
        <w:spacing w:after="0" w:line="360" w:lineRule="auto"/>
        <w:rPr>
          <w:sz w:val="28"/>
        </w:rPr>
      </w:pPr>
      <w:r w:rsidRPr="001F5B36">
        <w:rPr>
          <w:sz w:val="28"/>
        </w:rPr>
        <w:t xml:space="preserve"> </w:t>
      </w:r>
      <w:proofErr w:type="gramStart"/>
      <w:r w:rsidRPr="001F5B36">
        <w:rPr>
          <w:sz w:val="28"/>
        </w:rPr>
        <w:t>le</w:t>
      </w:r>
      <w:proofErr w:type="gramEnd"/>
      <w:r w:rsidRPr="001F5B36">
        <w:rPr>
          <w:sz w:val="28"/>
        </w:rPr>
        <w:t xml:space="preserve"> Secrétariat Technique de l'Offensive Agropastorale et Halieutique en abrégé « ST-OAPH ».</w:t>
      </w:r>
      <w:r w:rsidR="00A909BF" w:rsidRPr="001F5B36">
        <w:rPr>
          <w:sz w:val="28"/>
        </w:rPr>
        <w:t xml:space="preserve"> </w:t>
      </w:r>
    </w:p>
    <w:p w:rsidR="007D0402" w:rsidRPr="001F5B36" w:rsidRDefault="007D0402" w:rsidP="001F5B36">
      <w:pPr>
        <w:pStyle w:val="Paragraphedeliste"/>
        <w:numPr>
          <w:ilvl w:val="0"/>
          <w:numId w:val="3"/>
        </w:numPr>
        <w:spacing w:after="0" w:line="360" w:lineRule="auto"/>
        <w:rPr>
          <w:sz w:val="28"/>
        </w:rPr>
      </w:pPr>
      <w:proofErr w:type="gramStart"/>
      <w:r w:rsidRPr="001F5B36">
        <w:rPr>
          <w:sz w:val="28"/>
        </w:rPr>
        <w:t>l'Inspection</w:t>
      </w:r>
      <w:proofErr w:type="gramEnd"/>
      <w:r w:rsidRPr="001F5B36">
        <w:rPr>
          <w:sz w:val="28"/>
        </w:rPr>
        <w:t xml:space="preserve"> technique des services en abrégé </w:t>
      </w:r>
      <w:r w:rsidR="00E77A6A" w:rsidRPr="001F5B36">
        <w:rPr>
          <w:sz w:val="28"/>
        </w:rPr>
        <w:t>« </w:t>
      </w:r>
      <w:r w:rsidRPr="001F5B36">
        <w:rPr>
          <w:sz w:val="28"/>
        </w:rPr>
        <w:t xml:space="preserve">ITS » ; </w:t>
      </w:r>
    </w:p>
    <w:p w:rsidR="007D0402" w:rsidRPr="001F5B36" w:rsidRDefault="007D0402" w:rsidP="001F5B36">
      <w:pPr>
        <w:pStyle w:val="Paragraphedeliste"/>
        <w:numPr>
          <w:ilvl w:val="0"/>
          <w:numId w:val="3"/>
        </w:numPr>
        <w:spacing w:after="0" w:line="360" w:lineRule="auto"/>
        <w:rPr>
          <w:sz w:val="28"/>
        </w:rPr>
      </w:pPr>
      <w:proofErr w:type="gramStart"/>
      <w:r w:rsidRPr="001F5B36">
        <w:rPr>
          <w:sz w:val="28"/>
        </w:rPr>
        <w:t>la</w:t>
      </w:r>
      <w:proofErr w:type="gramEnd"/>
      <w:r w:rsidRPr="001F5B36">
        <w:rPr>
          <w:sz w:val="28"/>
        </w:rPr>
        <w:t xml:space="preserve"> Direction de la communication et des relations presses en abrégé </w:t>
      </w:r>
      <w:r w:rsidR="00E77A6A" w:rsidRPr="001F5B36">
        <w:rPr>
          <w:sz w:val="28"/>
        </w:rPr>
        <w:t>« </w:t>
      </w:r>
      <w:r w:rsidRPr="001F5B36">
        <w:rPr>
          <w:sz w:val="28"/>
        </w:rPr>
        <w:t xml:space="preserve">DCRP » ; </w:t>
      </w:r>
    </w:p>
    <w:p w:rsidR="007D0402" w:rsidRPr="001F5B36" w:rsidRDefault="007D0402" w:rsidP="001F5B36">
      <w:pPr>
        <w:pStyle w:val="Paragraphedeliste"/>
        <w:numPr>
          <w:ilvl w:val="0"/>
          <w:numId w:val="3"/>
        </w:numPr>
        <w:spacing w:after="0" w:line="360" w:lineRule="auto"/>
        <w:rPr>
          <w:sz w:val="28"/>
        </w:rPr>
      </w:pPr>
      <w:proofErr w:type="gramStart"/>
      <w:r w:rsidRPr="001F5B36">
        <w:rPr>
          <w:sz w:val="28"/>
        </w:rPr>
        <w:t>la</w:t>
      </w:r>
      <w:proofErr w:type="gramEnd"/>
      <w:r w:rsidRPr="001F5B36">
        <w:rPr>
          <w:sz w:val="28"/>
        </w:rPr>
        <w:t xml:space="preserve"> Direction gestion des finances en abrégé « DGF</w:t>
      </w:r>
      <w:r w:rsidRPr="001F5B36">
        <w:rPr>
          <w:noProof/>
          <w:sz w:val="28"/>
        </w:rPr>
        <w:drawing>
          <wp:inline distT="0" distB="0" distL="0" distR="0">
            <wp:extent cx="116840" cy="8064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8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E7B" w:rsidRPr="001F5B36" w:rsidRDefault="007B6E7B" w:rsidP="007B6E7B">
      <w:pPr>
        <w:pStyle w:val="Paragraphedeliste"/>
        <w:ind w:left="870"/>
        <w:rPr>
          <w:sz w:val="28"/>
        </w:rPr>
      </w:pPr>
    </w:p>
    <w:p w:rsidR="007D0402" w:rsidRPr="003D70FA" w:rsidRDefault="00D512C5" w:rsidP="003D70FA">
      <w:pPr>
        <w:pStyle w:val="Paragraphedeliste"/>
        <w:numPr>
          <w:ilvl w:val="0"/>
          <w:numId w:val="17"/>
        </w:numPr>
        <w:rPr>
          <w:b/>
          <w:sz w:val="28"/>
        </w:rPr>
      </w:pPr>
      <w:r>
        <w:rPr>
          <w:b/>
          <w:sz w:val="28"/>
        </w:rPr>
        <w:t>.</w:t>
      </w:r>
      <w:r w:rsidRPr="003D70FA">
        <w:rPr>
          <w:b/>
          <w:sz w:val="28"/>
        </w:rPr>
        <w:t xml:space="preserve"> Les</w:t>
      </w:r>
      <w:r w:rsidR="007B6E7B" w:rsidRPr="003D70FA">
        <w:rPr>
          <w:b/>
          <w:sz w:val="28"/>
        </w:rPr>
        <w:t xml:space="preserve"> structures rattachées du ministère</w:t>
      </w:r>
      <w:r w:rsidR="003D70FA" w:rsidRPr="003D70FA">
        <w:rPr>
          <w:b/>
          <w:sz w:val="28"/>
        </w:rPr>
        <w:t xml:space="preserve"> au secrétariat général sont entre autres des</w:t>
      </w:r>
      <w:r w:rsidR="003D70FA" w:rsidRPr="003D70FA">
        <w:rPr>
          <w:b/>
          <w:sz w:val="28"/>
        </w:rPr>
        <w:t xml:space="preserve"> sociétés d'Etat</w:t>
      </w:r>
      <w:r w:rsidR="003D70FA" w:rsidRPr="003D70FA">
        <w:rPr>
          <w:b/>
          <w:sz w:val="28"/>
        </w:rPr>
        <w:t xml:space="preserve"> et des</w:t>
      </w:r>
      <w:r w:rsidR="003D70FA" w:rsidRPr="003D70FA">
        <w:rPr>
          <w:b/>
          <w:sz w:val="28"/>
        </w:rPr>
        <w:t xml:space="preserve"> établissements publics de l'Etat</w:t>
      </w:r>
      <w:r w:rsidR="00E11779" w:rsidRPr="003D70FA">
        <w:rPr>
          <w:b/>
          <w:sz w:val="28"/>
        </w:rPr>
        <w:t> :</w:t>
      </w:r>
    </w:p>
    <w:p w:rsidR="003D70FA" w:rsidRPr="001F5B36" w:rsidRDefault="003D70FA" w:rsidP="003D70FA">
      <w:pPr>
        <w:pStyle w:val="Paragraphedeliste"/>
        <w:ind w:left="660"/>
        <w:rPr>
          <w:b/>
          <w:sz w:val="28"/>
        </w:rPr>
      </w:pPr>
    </w:p>
    <w:p w:rsidR="007B6E7B" w:rsidRPr="001F5B36" w:rsidRDefault="007B6E7B" w:rsidP="008621F4">
      <w:pPr>
        <w:pStyle w:val="Paragraphedeliste"/>
        <w:numPr>
          <w:ilvl w:val="0"/>
          <w:numId w:val="13"/>
        </w:numPr>
        <w:spacing w:after="0"/>
        <w:ind w:right="14"/>
        <w:rPr>
          <w:b/>
          <w:sz w:val="28"/>
        </w:rPr>
      </w:pPr>
      <w:r w:rsidRPr="001F5B36">
        <w:rPr>
          <w:b/>
          <w:sz w:val="28"/>
        </w:rPr>
        <w:t>Au titre des sociétés d'Etat :</w:t>
      </w:r>
    </w:p>
    <w:p w:rsidR="00803989" w:rsidRPr="001F5B36" w:rsidRDefault="00803989" w:rsidP="00803989">
      <w:pPr>
        <w:pStyle w:val="Paragraphedeliste"/>
        <w:spacing w:after="0"/>
        <w:ind w:left="1762" w:right="14"/>
        <w:rPr>
          <w:sz w:val="28"/>
        </w:rPr>
      </w:pPr>
    </w:p>
    <w:p w:rsidR="008621F4" w:rsidRPr="001F5B36" w:rsidRDefault="007B6E7B" w:rsidP="00520761">
      <w:pPr>
        <w:pStyle w:val="Paragraphedeliste"/>
        <w:numPr>
          <w:ilvl w:val="0"/>
          <w:numId w:val="14"/>
        </w:numPr>
        <w:spacing w:after="0"/>
        <w:ind w:right="168"/>
        <w:rPr>
          <w:sz w:val="28"/>
        </w:rPr>
      </w:pPr>
      <w:proofErr w:type="gramStart"/>
      <w:r w:rsidRPr="001F5B36">
        <w:rPr>
          <w:sz w:val="28"/>
        </w:rPr>
        <w:lastRenderedPageBreak/>
        <w:t>la</w:t>
      </w:r>
      <w:proofErr w:type="gramEnd"/>
      <w:r w:rsidRPr="001F5B36">
        <w:rPr>
          <w:sz w:val="28"/>
        </w:rPr>
        <w:t xml:space="preserve"> Société Nationale de Gestion du Stock de Sécurité Alimentaire en abrégé « SONAGESS » ;</w:t>
      </w:r>
    </w:p>
    <w:p w:rsidR="008621F4" w:rsidRPr="001F5B36" w:rsidRDefault="007B6E7B" w:rsidP="00520761">
      <w:pPr>
        <w:pStyle w:val="Paragraphedeliste"/>
        <w:numPr>
          <w:ilvl w:val="0"/>
          <w:numId w:val="14"/>
        </w:numPr>
        <w:spacing w:after="0"/>
        <w:ind w:right="168"/>
        <w:rPr>
          <w:noProof/>
          <w:sz w:val="28"/>
        </w:rPr>
      </w:pPr>
      <w:proofErr w:type="gramStart"/>
      <w:r w:rsidRPr="001F5B36">
        <w:rPr>
          <w:sz w:val="28"/>
        </w:rPr>
        <w:t>la</w:t>
      </w:r>
      <w:proofErr w:type="gramEnd"/>
      <w:r w:rsidRPr="001F5B36">
        <w:rPr>
          <w:sz w:val="28"/>
        </w:rPr>
        <w:t xml:space="preserve"> Société Nationale de l'Aménagement des Terres et de I 'Equipement Rural en abrégé « SONATER » ; </w:t>
      </w:r>
    </w:p>
    <w:p w:rsidR="008621F4" w:rsidRPr="001F5B36" w:rsidRDefault="007B6E7B" w:rsidP="00520761">
      <w:pPr>
        <w:pStyle w:val="Paragraphedeliste"/>
        <w:numPr>
          <w:ilvl w:val="0"/>
          <w:numId w:val="14"/>
        </w:numPr>
        <w:spacing w:after="0"/>
        <w:ind w:right="168"/>
        <w:rPr>
          <w:sz w:val="28"/>
        </w:rPr>
      </w:pPr>
      <w:proofErr w:type="gramStart"/>
      <w:r w:rsidRPr="001F5B36">
        <w:rPr>
          <w:sz w:val="28"/>
        </w:rPr>
        <w:t>la</w:t>
      </w:r>
      <w:proofErr w:type="gramEnd"/>
      <w:r w:rsidRPr="001F5B36">
        <w:rPr>
          <w:sz w:val="28"/>
        </w:rPr>
        <w:t xml:space="preserve"> Société de Développement intégré du Pôle de Bagré en abrégé « BAGREPOLE SEM » ;</w:t>
      </w:r>
    </w:p>
    <w:p w:rsidR="008621F4" w:rsidRPr="001F5B36" w:rsidRDefault="007B6E7B" w:rsidP="00520761">
      <w:pPr>
        <w:pStyle w:val="Paragraphedeliste"/>
        <w:numPr>
          <w:ilvl w:val="0"/>
          <w:numId w:val="14"/>
        </w:numPr>
        <w:spacing w:after="0"/>
        <w:ind w:right="168"/>
        <w:rPr>
          <w:sz w:val="28"/>
        </w:rPr>
      </w:pPr>
      <w:proofErr w:type="gramStart"/>
      <w:r w:rsidRPr="001F5B36">
        <w:rPr>
          <w:sz w:val="28"/>
        </w:rPr>
        <w:t>la</w:t>
      </w:r>
      <w:proofErr w:type="gramEnd"/>
      <w:r w:rsidRPr="001F5B36">
        <w:rPr>
          <w:sz w:val="28"/>
        </w:rPr>
        <w:t xml:space="preserve"> Société de Développement intégré du Pôle de Croissance de la Vallée du</w:t>
      </w:r>
      <w:r w:rsidR="008621F4" w:rsidRPr="001F5B36">
        <w:rPr>
          <w:sz w:val="28"/>
        </w:rPr>
        <w:t xml:space="preserve"> </w:t>
      </w:r>
      <w:r w:rsidRPr="001F5B36">
        <w:rPr>
          <w:sz w:val="28"/>
        </w:rPr>
        <w:t>Sourou en abrégé « SOUROUPOLE SEM » ;</w:t>
      </w:r>
    </w:p>
    <w:p w:rsidR="008621F4" w:rsidRPr="001F5B36" w:rsidRDefault="007B6E7B" w:rsidP="00520761">
      <w:pPr>
        <w:pStyle w:val="Paragraphedeliste"/>
        <w:numPr>
          <w:ilvl w:val="0"/>
          <w:numId w:val="14"/>
        </w:numPr>
        <w:spacing w:after="0"/>
        <w:ind w:right="168"/>
        <w:rPr>
          <w:sz w:val="28"/>
        </w:rPr>
      </w:pPr>
      <w:proofErr w:type="gramStart"/>
      <w:r w:rsidRPr="001F5B36">
        <w:rPr>
          <w:sz w:val="28"/>
        </w:rPr>
        <w:t>la</w:t>
      </w:r>
      <w:proofErr w:type="gramEnd"/>
      <w:r w:rsidRPr="001F5B36">
        <w:rPr>
          <w:sz w:val="28"/>
        </w:rPr>
        <w:t xml:space="preserve"> Société d'Exploitation des Phosphates du Burkina en abrégé SEPB » ;</w:t>
      </w:r>
    </w:p>
    <w:p w:rsidR="00520761" w:rsidRDefault="007B6E7B" w:rsidP="00520761">
      <w:pPr>
        <w:pStyle w:val="Paragraphedeliste"/>
        <w:numPr>
          <w:ilvl w:val="0"/>
          <w:numId w:val="14"/>
        </w:numPr>
        <w:spacing w:after="0"/>
        <w:ind w:right="168"/>
        <w:rPr>
          <w:sz w:val="28"/>
        </w:rPr>
      </w:pPr>
      <w:proofErr w:type="gramStart"/>
      <w:r w:rsidRPr="00520761">
        <w:rPr>
          <w:sz w:val="28"/>
        </w:rPr>
        <w:t>la</w:t>
      </w:r>
      <w:proofErr w:type="gramEnd"/>
      <w:r w:rsidRPr="00520761">
        <w:rPr>
          <w:sz w:val="28"/>
        </w:rPr>
        <w:t xml:space="preserve"> Société Burkinabè d'Intrants et de Matériels Agro-pastoraux en abrégé «SOBIMAP » ;</w:t>
      </w:r>
    </w:p>
    <w:p w:rsidR="008621F4" w:rsidRPr="00520761" w:rsidRDefault="007B6E7B" w:rsidP="00520761">
      <w:pPr>
        <w:pStyle w:val="Paragraphedeliste"/>
        <w:numPr>
          <w:ilvl w:val="0"/>
          <w:numId w:val="14"/>
        </w:numPr>
        <w:spacing w:after="0"/>
        <w:ind w:right="168"/>
        <w:rPr>
          <w:sz w:val="28"/>
        </w:rPr>
      </w:pPr>
      <w:proofErr w:type="gramStart"/>
      <w:r w:rsidRPr="00520761">
        <w:rPr>
          <w:sz w:val="28"/>
        </w:rPr>
        <w:t>la</w:t>
      </w:r>
      <w:proofErr w:type="gramEnd"/>
      <w:r w:rsidRPr="00520761">
        <w:rPr>
          <w:sz w:val="28"/>
        </w:rPr>
        <w:t xml:space="preserve"> Centrale d'Achat des Médicaments Vétérinaires en abrégé CAMVET » ;</w:t>
      </w:r>
    </w:p>
    <w:p w:rsidR="007B6E7B" w:rsidRPr="001F5B36" w:rsidRDefault="007B6E7B" w:rsidP="00520761">
      <w:pPr>
        <w:pStyle w:val="Paragraphedeliste"/>
        <w:numPr>
          <w:ilvl w:val="0"/>
          <w:numId w:val="14"/>
        </w:numPr>
        <w:spacing w:after="0"/>
        <w:ind w:right="168"/>
        <w:rPr>
          <w:sz w:val="28"/>
        </w:rPr>
      </w:pPr>
      <w:proofErr w:type="gramStart"/>
      <w:r w:rsidRPr="001F5B36">
        <w:rPr>
          <w:sz w:val="28"/>
        </w:rPr>
        <w:t>l'Office</w:t>
      </w:r>
      <w:proofErr w:type="gramEnd"/>
      <w:r w:rsidRPr="001F5B36">
        <w:rPr>
          <w:sz w:val="28"/>
        </w:rPr>
        <w:t xml:space="preserve"> National des Barrages et des Aménagements Hydro-agricoles en abrégé « ONBAH ».</w:t>
      </w:r>
    </w:p>
    <w:p w:rsidR="00B061E4" w:rsidRPr="001F5B36" w:rsidRDefault="00B061E4" w:rsidP="00B061E4">
      <w:pPr>
        <w:pStyle w:val="Paragraphedeliste"/>
        <w:ind w:left="1080" w:right="168"/>
        <w:rPr>
          <w:sz w:val="28"/>
        </w:rPr>
      </w:pPr>
    </w:p>
    <w:p w:rsidR="00B061E4" w:rsidRPr="001F5B36" w:rsidRDefault="00B061E4" w:rsidP="00B061E4">
      <w:pPr>
        <w:pStyle w:val="Paragraphedeliste"/>
        <w:ind w:left="1080" w:right="168"/>
        <w:rPr>
          <w:sz w:val="28"/>
        </w:rPr>
      </w:pPr>
    </w:p>
    <w:p w:rsidR="007B6E7B" w:rsidRPr="001F5B36" w:rsidRDefault="007B6E7B" w:rsidP="00985F88">
      <w:pPr>
        <w:pStyle w:val="Paragraphedeliste"/>
        <w:numPr>
          <w:ilvl w:val="0"/>
          <w:numId w:val="13"/>
        </w:numPr>
        <w:spacing w:after="0"/>
        <w:ind w:right="14"/>
        <w:rPr>
          <w:b/>
          <w:sz w:val="28"/>
        </w:rPr>
      </w:pPr>
      <w:r w:rsidRPr="001F5B36">
        <w:rPr>
          <w:b/>
          <w:sz w:val="28"/>
        </w:rPr>
        <w:t>Au titre des établissements publics de l'Etat :</w:t>
      </w:r>
    </w:p>
    <w:p w:rsidR="00B061E4" w:rsidRPr="001F5B36" w:rsidRDefault="00B061E4" w:rsidP="00B061E4">
      <w:pPr>
        <w:pStyle w:val="Paragraphedeliste"/>
        <w:spacing w:after="0"/>
        <w:ind w:left="1762" w:right="14"/>
        <w:rPr>
          <w:sz w:val="28"/>
        </w:rPr>
      </w:pPr>
    </w:p>
    <w:p w:rsidR="00985F88" w:rsidRPr="001F5B36" w:rsidRDefault="007B6E7B" w:rsidP="00985F88">
      <w:pPr>
        <w:pStyle w:val="Paragraphedeliste"/>
        <w:numPr>
          <w:ilvl w:val="0"/>
          <w:numId w:val="15"/>
        </w:numPr>
        <w:spacing w:after="96" w:line="261" w:lineRule="auto"/>
        <w:ind w:right="14"/>
        <w:jc w:val="both"/>
        <w:rPr>
          <w:sz w:val="28"/>
        </w:rPr>
      </w:pPr>
      <w:proofErr w:type="gramStart"/>
      <w:r w:rsidRPr="001F5B36">
        <w:rPr>
          <w:sz w:val="28"/>
        </w:rPr>
        <w:t>le</w:t>
      </w:r>
      <w:proofErr w:type="gramEnd"/>
      <w:r w:rsidRPr="001F5B36">
        <w:rPr>
          <w:sz w:val="28"/>
        </w:rPr>
        <w:t xml:space="preserve"> Bureau National des Sols en abrégé « BUNASOLS » ;</w:t>
      </w:r>
    </w:p>
    <w:p w:rsidR="00985F88" w:rsidRPr="001F5B36" w:rsidRDefault="007B6E7B" w:rsidP="00985F88">
      <w:pPr>
        <w:pStyle w:val="Paragraphedeliste"/>
        <w:numPr>
          <w:ilvl w:val="0"/>
          <w:numId w:val="15"/>
        </w:numPr>
        <w:spacing w:after="96" w:line="261" w:lineRule="auto"/>
        <w:ind w:right="14"/>
        <w:jc w:val="both"/>
        <w:rPr>
          <w:noProof/>
          <w:sz w:val="28"/>
        </w:rPr>
      </w:pPr>
      <w:proofErr w:type="gramStart"/>
      <w:r w:rsidRPr="001F5B36">
        <w:rPr>
          <w:sz w:val="28"/>
        </w:rPr>
        <w:t>l'Ecole</w:t>
      </w:r>
      <w:proofErr w:type="gramEnd"/>
      <w:r w:rsidRPr="001F5B36">
        <w:rPr>
          <w:sz w:val="28"/>
        </w:rPr>
        <w:t xml:space="preserve"> Nationale de Formation Agricole de </w:t>
      </w:r>
      <w:proofErr w:type="spellStart"/>
      <w:r w:rsidRPr="001F5B36">
        <w:rPr>
          <w:sz w:val="28"/>
        </w:rPr>
        <w:t>Matourkou</w:t>
      </w:r>
      <w:proofErr w:type="spellEnd"/>
      <w:r w:rsidRPr="001F5B36">
        <w:rPr>
          <w:sz w:val="28"/>
        </w:rPr>
        <w:t xml:space="preserve"> en abrégé </w:t>
      </w:r>
      <w:r w:rsidRPr="001F5B36">
        <w:rPr>
          <w:noProof/>
          <w:sz w:val="28"/>
        </w:rPr>
        <w:drawing>
          <wp:inline distT="0" distB="0" distL="0" distR="0">
            <wp:extent cx="73025" cy="80645"/>
            <wp:effectExtent l="0" t="0" r="3175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B36">
        <w:rPr>
          <w:sz w:val="28"/>
        </w:rPr>
        <w:t xml:space="preserve">ENAFA de </w:t>
      </w:r>
      <w:proofErr w:type="spellStart"/>
      <w:r w:rsidRPr="001F5B36">
        <w:rPr>
          <w:sz w:val="28"/>
        </w:rPr>
        <w:t>Matourkou</w:t>
      </w:r>
      <w:proofErr w:type="spellEnd"/>
      <w:r w:rsidRPr="001F5B36">
        <w:rPr>
          <w:sz w:val="28"/>
        </w:rPr>
        <w:t xml:space="preserve"> » ; </w:t>
      </w:r>
    </w:p>
    <w:p w:rsidR="00985F88" w:rsidRPr="001F5B36" w:rsidRDefault="007B6E7B" w:rsidP="00985F88">
      <w:pPr>
        <w:pStyle w:val="Paragraphedeliste"/>
        <w:numPr>
          <w:ilvl w:val="0"/>
          <w:numId w:val="15"/>
        </w:numPr>
        <w:spacing w:after="96" w:line="261" w:lineRule="auto"/>
        <w:ind w:right="14"/>
        <w:jc w:val="both"/>
        <w:rPr>
          <w:sz w:val="28"/>
        </w:rPr>
      </w:pPr>
      <w:proofErr w:type="gramStart"/>
      <w:r w:rsidRPr="001F5B36">
        <w:rPr>
          <w:sz w:val="28"/>
        </w:rPr>
        <w:t>l'Ecole</w:t>
      </w:r>
      <w:proofErr w:type="gramEnd"/>
      <w:r w:rsidRPr="001F5B36">
        <w:rPr>
          <w:sz w:val="28"/>
        </w:rPr>
        <w:t xml:space="preserve"> Nationale de l'Elevage et de la Santé Animale en abrégé « ENESA » ;</w:t>
      </w:r>
    </w:p>
    <w:p w:rsidR="00985F88" w:rsidRPr="001F5B36" w:rsidRDefault="007B6E7B" w:rsidP="00985F88">
      <w:pPr>
        <w:pStyle w:val="Paragraphedeliste"/>
        <w:numPr>
          <w:ilvl w:val="0"/>
          <w:numId w:val="15"/>
        </w:numPr>
        <w:spacing w:after="96" w:line="261" w:lineRule="auto"/>
        <w:ind w:right="14"/>
        <w:jc w:val="both"/>
        <w:rPr>
          <w:noProof/>
          <w:sz w:val="28"/>
        </w:rPr>
      </w:pPr>
      <w:proofErr w:type="gramStart"/>
      <w:r w:rsidRPr="001F5B36">
        <w:rPr>
          <w:sz w:val="28"/>
        </w:rPr>
        <w:t>le</w:t>
      </w:r>
      <w:proofErr w:type="gramEnd"/>
      <w:r w:rsidRPr="001F5B36">
        <w:rPr>
          <w:sz w:val="28"/>
        </w:rPr>
        <w:t xml:space="preserve"> Conseil Burkinabè de l'Anacarde en abrégé </w:t>
      </w:r>
      <w:r w:rsidR="00B061E4" w:rsidRPr="001F5B36">
        <w:rPr>
          <w:sz w:val="28"/>
        </w:rPr>
        <w:t>« </w:t>
      </w:r>
      <w:r w:rsidRPr="001F5B36">
        <w:rPr>
          <w:sz w:val="28"/>
        </w:rPr>
        <w:t xml:space="preserve">CBA » ; </w:t>
      </w:r>
    </w:p>
    <w:p w:rsidR="00985F88" w:rsidRPr="001F5B36" w:rsidRDefault="007B6E7B" w:rsidP="00985F88">
      <w:pPr>
        <w:pStyle w:val="Paragraphedeliste"/>
        <w:numPr>
          <w:ilvl w:val="0"/>
          <w:numId w:val="15"/>
        </w:numPr>
        <w:spacing w:after="96" w:line="261" w:lineRule="auto"/>
        <w:ind w:right="14"/>
        <w:jc w:val="both"/>
        <w:rPr>
          <w:sz w:val="28"/>
        </w:rPr>
      </w:pPr>
      <w:proofErr w:type="gramStart"/>
      <w:r w:rsidRPr="001F5B36">
        <w:rPr>
          <w:sz w:val="28"/>
        </w:rPr>
        <w:t>le</w:t>
      </w:r>
      <w:proofErr w:type="gramEnd"/>
      <w:r w:rsidRPr="001F5B36">
        <w:rPr>
          <w:sz w:val="28"/>
        </w:rPr>
        <w:t xml:space="preserve"> Fonds </w:t>
      </w:r>
      <w:proofErr w:type="spellStart"/>
      <w:r w:rsidRPr="001F5B36">
        <w:rPr>
          <w:sz w:val="28"/>
        </w:rPr>
        <w:t>Dumu</w:t>
      </w:r>
      <w:proofErr w:type="spellEnd"/>
      <w:r w:rsidRPr="001F5B36">
        <w:rPr>
          <w:sz w:val="28"/>
        </w:rPr>
        <w:t xml:space="preserve"> Ka Fa en abrégé « DKF » ;</w:t>
      </w:r>
    </w:p>
    <w:p w:rsidR="007B6E7B" w:rsidRPr="001F5B36" w:rsidRDefault="007B6E7B" w:rsidP="00985F88">
      <w:pPr>
        <w:pStyle w:val="Paragraphedeliste"/>
        <w:numPr>
          <w:ilvl w:val="0"/>
          <w:numId w:val="15"/>
        </w:numPr>
        <w:spacing w:after="96" w:line="261" w:lineRule="auto"/>
        <w:ind w:right="14"/>
        <w:jc w:val="both"/>
        <w:rPr>
          <w:sz w:val="28"/>
        </w:rPr>
      </w:pPr>
      <w:proofErr w:type="gramStart"/>
      <w:r w:rsidRPr="001F5B36">
        <w:rPr>
          <w:sz w:val="28"/>
        </w:rPr>
        <w:t>le</w:t>
      </w:r>
      <w:proofErr w:type="gramEnd"/>
      <w:r w:rsidRPr="001F5B36">
        <w:rPr>
          <w:sz w:val="28"/>
        </w:rPr>
        <w:t xml:space="preserve"> Centre de Promotion de l'Aviculture et de Multiplication des Animaux Performants en abrégé « CPAMAP ».</w:t>
      </w:r>
    </w:p>
    <w:p w:rsidR="00F31D23" w:rsidRPr="001F5B36" w:rsidRDefault="00F31D23" w:rsidP="00F31D23">
      <w:pPr>
        <w:spacing w:after="96" w:line="261" w:lineRule="auto"/>
        <w:ind w:right="14"/>
        <w:jc w:val="both"/>
        <w:rPr>
          <w:sz w:val="28"/>
        </w:rPr>
      </w:pPr>
    </w:p>
    <w:p w:rsidR="00D950C3" w:rsidRPr="001F5B36" w:rsidRDefault="002A2D2D" w:rsidP="003D70FA">
      <w:pPr>
        <w:pStyle w:val="Paragraphedeliste"/>
        <w:numPr>
          <w:ilvl w:val="0"/>
          <w:numId w:val="17"/>
        </w:numPr>
        <w:rPr>
          <w:b/>
          <w:sz w:val="28"/>
        </w:rPr>
      </w:pPr>
      <w:r w:rsidRPr="001F5B36">
        <w:rPr>
          <w:b/>
          <w:sz w:val="28"/>
        </w:rPr>
        <w:t>Les</w:t>
      </w:r>
      <w:r w:rsidR="00B87779" w:rsidRPr="001F5B36">
        <w:rPr>
          <w:b/>
          <w:sz w:val="28"/>
        </w:rPr>
        <w:t xml:space="preserve"> structures déconcentrées</w:t>
      </w:r>
    </w:p>
    <w:p w:rsidR="00D950C3" w:rsidRPr="001F5B36" w:rsidRDefault="00D950C3" w:rsidP="00D950C3">
      <w:pPr>
        <w:spacing w:after="67"/>
        <w:ind w:right="14"/>
        <w:rPr>
          <w:sz w:val="28"/>
        </w:rPr>
      </w:pPr>
      <w:r w:rsidRPr="001F5B36">
        <w:rPr>
          <w:sz w:val="28"/>
        </w:rPr>
        <w:t>Les structures déconcentrées :</w:t>
      </w:r>
    </w:p>
    <w:p w:rsidR="00D950C3" w:rsidRPr="001F5B36" w:rsidRDefault="00D950C3" w:rsidP="00E57476">
      <w:pPr>
        <w:pStyle w:val="Paragraphedeliste"/>
        <w:numPr>
          <w:ilvl w:val="0"/>
          <w:numId w:val="16"/>
        </w:numPr>
        <w:spacing w:after="513"/>
        <w:ind w:right="254"/>
        <w:rPr>
          <w:noProof/>
          <w:sz w:val="28"/>
        </w:rPr>
      </w:pPr>
      <w:r w:rsidRPr="001F5B36">
        <w:rPr>
          <w:sz w:val="28"/>
        </w:rPr>
        <w:t xml:space="preserve">Les Directions Régionales de l'Agriculture, des Ressources Animales et Halieutiques en abrégé DRARAH » et leurs démembrements ; </w:t>
      </w:r>
    </w:p>
    <w:p w:rsidR="00D950C3" w:rsidRPr="001F5B36" w:rsidRDefault="00D950C3" w:rsidP="00E57476">
      <w:pPr>
        <w:pStyle w:val="Paragraphedeliste"/>
        <w:numPr>
          <w:ilvl w:val="0"/>
          <w:numId w:val="16"/>
        </w:numPr>
        <w:spacing w:after="513"/>
        <w:ind w:right="254"/>
        <w:rPr>
          <w:sz w:val="28"/>
        </w:rPr>
      </w:pPr>
      <w:r w:rsidRPr="001F5B36">
        <w:rPr>
          <w:sz w:val="28"/>
        </w:rPr>
        <w:t>Les Directions Provinciales de l'Agriculture, des Ressources Animales et Halieutiques en abrégé DPARAH » et leurs démembrements.</w:t>
      </w:r>
    </w:p>
    <w:p w:rsidR="00D950C3" w:rsidRPr="001F5B36" w:rsidRDefault="00D950C3" w:rsidP="00D950C3">
      <w:pPr>
        <w:pStyle w:val="Paragraphedeliste"/>
        <w:rPr>
          <w:sz w:val="28"/>
        </w:rPr>
      </w:pPr>
    </w:p>
    <w:sectPr w:rsidR="00D950C3" w:rsidRPr="001F5B36" w:rsidSect="005207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9" type="#_x0000_t75" style="width:13.5pt;height:3.75pt" o:bullet="t">
        <v:imagedata r:id="rId1" o:title="clip_image001"/>
      </v:shape>
    </w:pict>
  </w:numPicBullet>
  <w:numPicBullet w:numPicBulletId="1">
    <w:pict>
      <v:shape id="_x0000_i1550" type="#_x0000_t75" style="width:12.75pt;height:5.5pt" o:bullet="t">
        <v:imagedata r:id="rId2" o:title="clip_image002"/>
      </v:shape>
    </w:pict>
  </w:numPicBullet>
  <w:numPicBullet w:numPicBulletId="2">
    <w:pict>
      <v:shape id="_x0000_i1551" type="#_x0000_t75" style="width:12.75pt;height:3.75pt;visibility:visible;mso-wrap-style:square" o:bullet="t">
        <v:imagedata r:id="rId3" o:title=""/>
      </v:shape>
    </w:pict>
  </w:numPicBullet>
  <w:numPicBullet w:numPicBulletId="3">
    <w:pict>
      <v:shape id="_x0000_i1552" type="#_x0000_t75" style="width:12.75pt;height:3.75pt" o:bullet="t">
        <v:imagedata r:id="rId4" o:title="clip_image003"/>
      </v:shape>
    </w:pict>
  </w:numPicBullet>
  <w:numPicBullet w:numPicBulletId="4">
    <w:pict>
      <v:shape id="_x0000_i1553" type="#_x0000_t75" style="width:12pt;height:6pt;visibility:visible;mso-wrap-style:square" o:bullet="t">
        <v:imagedata r:id="rId5" o:title=""/>
      </v:shape>
    </w:pict>
  </w:numPicBullet>
  <w:numPicBullet w:numPicBulletId="5">
    <w:pict>
      <v:shape id="_x0000_i1554" type="#_x0000_t75" style="width:15pt;height:5.25pt;visibility:visible;mso-wrap-style:square" o:bullet="t">
        <v:imagedata r:id="rId6" o:title=""/>
      </v:shape>
    </w:pict>
  </w:numPicBullet>
  <w:numPicBullet w:numPicBulletId="6">
    <w:pict>
      <v:shape id="_x0000_i1555" type="#_x0000_t75" style="width:81.75pt;height:21pt;visibility:visible;mso-wrap-style:square" o:bullet="t">
        <v:imagedata r:id="rId7" o:title=""/>
      </v:shape>
    </w:pict>
  </w:numPicBullet>
  <w:numPicBullet w:numPicBulletId="7">
    <w:pict>
      <v:shape id="_x0000_i1556" style="width:13.5pt;height:4.5pt" coordsize="" o:spt="100" o:bullet="t" adj="0,,0" path="" stroked="f">
        <v:stroke joinstyle="miter"/>
        <v:imagedata r:id="rId8" o:title="image873"/>
        <v:formulas/>
        <v:path o:connecttype="segments"/>
      </v:shape>
    </w:pict>
  </w:numPicBullet>
  <w:abstractNum w:abstractNumId="0" w15:restartNumberingAfterBreak="0">
    <w:nsid w:val="00100376"/>
    <w:multiLevelType w:val="hybridMultilevel"/>
    <w:tmpl w:val="E774C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A835BE"/>
    <w:multiLevelType w:val="hybridMultilevel"/>
    <w:tmpl w:val="E68E9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51884"/>
    <w:multiLevelType w:val="hybridMultilevel"/>
    <w:tmpl w:val="8F5E9B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074E1A"/>
    <w:multiLevelType w:val="hybridMultilevel"/>
    <w:tmpl w:val="FBE057AA"/>
    <w:lvl w:ilvl="0" w:tplc="7EC8332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C4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A42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D03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DEB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6DE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90F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783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806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7A300EC"/>
    <w:multiLevelType w:val="hybridMultilevel"/>
    <w:tmpl w:val="1886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4E36"/>
    <w:multiLevelType w:val="hybridMultilevel"/>
    <w:tmpl w:val="67664F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77E1F"/>
    <w:multiLevelType w:val="hybridMultilevel"/>
    <w:tmpl w:val="8B805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365D62"/>
    <w:multiLevelType w:val="hybridMultilevel"/>
    <w:tmpl w:val="F3384FB2"/>
    <w:lvl w:ilvl="0" w:tplc="C3288F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E2B56"/>
    <w:multiLevelType w:val="hybridMultilevel"/>
    <w:tmpl w:val="62C48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8763C"/>
    <w:multiLevelType w:val="hybridMultilevel"/>
    <w:tmpl w:val="4844E46C"/>
    <w:lvl w:ilvl="0" w:tplc="8402C390">
      <w:start w:val="1"/>
      <w:numFmt w:val="bullet"/>
      <w:lvlText w:val="•"/>
      <w:lvlPicBulletId w:val="7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B42FD2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84752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FABCEA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68582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C8BFAE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A8F4D4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A40626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CEC8FC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CC389C"/>
    <w:multiLevelType w:val="hybridMultilevel"/>
    <w:tmpl w:val="15244B06"/>
    <w:lvl w:ilvl="0" w:tplc="87AC48A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4EB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A6D2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188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EE4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802F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76C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987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E65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72B3D4C"/>
    <w:multiLevelType w:val="hybridMultilevel"/>
    <w:tmpl w:val="7464A824"/>
    <w:lvl w:ilvl="0" w:tplc="070E0E70">
      <w:start w:val="1"/>
      <w:numFmt w:val="bullet"/>
      <w:lvlText w:val="•"/>
      <w:lvlPicBulletId w:val="0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66AE872">
      <w:start w:val="1"/>
      <w:numFmt w:val="bullet"/>
      <w:lvlText w:val="o"/>
      <w:lvlJc w:val="left"/>
      <w:pPr>
        <w:ind w:left="2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49E5456">
      <w:start w:val="1"/>
      <w:numFmt w:val="bullet"/>
      <w:lvlText w:val="▪"/>
      <w:lvlJc w:val="left"/>
      <w:pPr>
        <w:ind w:left="3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61C433A">
      <w:start w:val="1"/>
      <w:numFmt w:val="bullet"/>
      <w:lvlText w:val="•"/>
      <w:lvlJc w:val="left"/>
      <w:pPr>
        <w:ind w:left="4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7C86BD0">
      <w:start w:val="1"/>
      <w:numFmt w:val="bullet"/>
      <w:lvlText w:val="o"/>
      <w:lvlJc w:val="left"/>
      <w:pPr>
        <w:ind w:left="5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CAAF06C">
      <w:start w:val="1"/>
      <w:numFmt w:val="bullet"/>
      <w:lvlText w:val="▪"/>
      <w:lvlJc w:val="left"/>
      <w:pPr>
        <w:ind w:left="5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E4AFBB4">
      <w:start w:val="1"/>
      <w:numFmt w:val="bullet"/>
      <w:lvlText w:val="•"/>
      <w:lvlJc w:val="left"/>
      <w:pPr>
        <w:ind w:left="6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082B8C6">
      <w:start w:val="1"/>
      <w:numFmt w:val="bullet"/>
      <w:lvlText w:val="o"/>
      <w:lvlJc w:val="left"/>
      <w:pPr>
        <w:ind w:left="7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C8A154">
      <w:start w:val="1"/>
      <w:numFmt w:val="bullet"/>
      <w:lvlText w:val="▪"/>
      <w:lvlJc w:val="left"/>
      <w:pPr>
        <w:ind w:left="8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77955BE"/>
    <w:multiLevelType w:val="hybridMultilevel"/>
    <w:tmpl w:val="5A4698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C5128"/>
    <w:multiLevelType w:val="hybridMultilevel"/>
    <w:tmpl w:val="77F6850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6B2DE5"/>
    <w:multiLevelType w:val="hybridMultilevel"/>
    <w:tmpl w:val="E51AAA48"/>
    <w:lvl w:ilvl="0" w:tplc="0409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15" w15:restartNumberingAfterBreak="0">
    <w:nsid w:val="48E24D24"/>
    <w:multiLevelType w:val="hybridMultilevel"/>
    <w:tmpl w:val="40B84F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17196D"/>
    <w:multiLevelType w:val="hybridMultilevel"/>
    <w:tmpl w:val="1F58B30E"/>
    <w:lvl w:ilvl="0" w:tplc="D1A2CAE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445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060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18A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A0E1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FA2E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8A1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AD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B280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BC345BB"/>
    <w:multiLevelType w:val="hybridMultilevel"/>
    <w:tmpl w:val="B3AA0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0E5C31"/>
    <w:multiLevelType w:val="hybridMultilevel"/>
    <w:tmpl w:val="112C0642"/>
    <w:lvl w:ilvl="0" w:tplc="579EABC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6E66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7A0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7A0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2D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C430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8E1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A67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D2B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F2D3616"/>
    <w:multiLevelType w:val="hybridMultilevel"/>
    <w:tmpl w:val="542EF50A"/>
    <w:lvl w:ilvl="0" w:tplc="0044ABB8">
      <w:start w:val="1"/>
      <w:numFmt w:val="bullet"/>
      <w:lvlText w:val="•"/>
      <w:lvlPicBulletId w:val="3"/>
      <w:lvlJc w:val="left"/>
      <w:pPr>
        <w:ind w:left="1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0475AC">
      <w:start w:val="1"/>
      <w:numFmt w:val="bullet"/>
      <w:lvlText w:val="o"/>
      <w:lvlJc w:val="left"/>
      <w:pPr>
        <w:ind w:left="2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B78A376">
      <w:start w:val="1"/>
      <w:numFmt w:val="bullet"/>
      <w:lvlText w:val="▪"/>
      <w:lvlJc w:val="left"/>
      <w:pPr>
        <w:ind w:left="3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D980E9A">
      <w:start w:val="1"/>
      <w:numFmt w:val="bullet"/>
      <w:lvlText w:val="•"/>
      <w:lvlJc w:val="left"/>
      <w:pPr>
        <w:ind w:left="4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3504878">
      <w:start w:val="1"/>
      <w:numFmt w:val="bullet"/>
      <w:lvlText w:val="o"/>
      <w:lvlJc w:val="left"/>
      <w:pPr>
        <w:ind w:left="4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06A7B6C">
      <w:start w:val="1"/>
      <w:numFmt w:val="bullet"/>
      <w:lvlText w:val="▪"/>
      <w:lvlJc w:val="left"/>
      <w:pPr>
        <w:ind w:left="5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CA25BB4">
      <w:start w:val="1"/>
      <w:numFmt w:val="bullet"/>
      <w:lvlText w:val="•"/>
      <w:lvlJc w:val="left"/>
      <w:pPr>
        <w:ind w:left="6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BD09BF6">
      <w:start w:val="1"/>
      <w:numFmt w:val="bullet"/>
      <w:lvlText w:val="o"/>
      <w:lvlJc w:val="left"/>
      <w:pPr>
        <w:ind w:left="7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D78D15E">
      <w:start w:val="1"/>
      <w:numFmt w:val="bullet"/>
      <w:lvlText w:val="▪"/>
      <w:lvlJc w:val="left"/>
      <w:pPr>
        <w:ind w:left="7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2AF50CD"/>
    <w:multiLevelType w:val="hybridMultilevel"/>
    <w:tmpl w:val="BC6C00DC"/>
    <w:lvl w:ilvl="0" w:tplc="CB6A2D28">
      <w:start w:val="1"/>
      <w:numFmt w:val="decimal"/>
      <w:lvlText w:val="%1."/>
      <w:lvlJc w:val="left"/>
      <w:pPr>
        <w:ind w:left="1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2" w:hanging="360"/>
      </w:pPr>
    </w:lvl>
    <w:lvl w:ilvl="2" w:tplc="0409001B" w:tentative="1">
      <w:start w:val="1"/>
      <w:numFmt w:val="lowerRoman"/>
      <w:lvlText w:val="%3."/>
      <w:lvlJc w:val="right"/>
      <w:pPr>
        <w:ind w:left="3202" w:hanging="180"/>
      </w:pPr>
    </w:lvl>
    <w:lvl w:ilvl="3" w:tplc="0409000F" w:tentative="1">
      <w:start w:val="1"/>
      <w:numFmt w:val="decimal"/>
      <w:lvlText w:val="%4."/>
      <w:lvlJc w:val="left"/>
      <w:pPr>
        <w:ind w:left="3922" w:hanging="360"/>
      </w:pPr>
    </w:lvl>
    <w:lvl w:ilvl="4" w:tplc="04090019" w:tentative="1">
      <w:start w:val="1"/>
      <w:numFmt w:val="lowerLetter"/>
      <w:lvlText w:val="%5."/>
      <w:lvlJc w:val="left"/>
      <w:pPr>
        <w:ind w:left="4642" w:hanging="360"/>
      </w:pPr>
    </w:lvl>
    <w:lvl w:ilvl="5" w:tplc="0409001B" w:tentative="1">
      <w:start w:val="1"/>
      <w:numFmt w:val="lowerRoman"/>
      <w:lvlText w:val="%6."/>
      <w:lvlJc w:val="right"/>
      <w:pPr>
        <w:ind w:left="5362" w:hanging="180"/>
      </w:pPr>
    </w:lvl>
    <w:lvl w:ilvl="6" w:tplc="0409000F" w:tentative="1">
      <w:start w:val="1"/>
      <w:numFmt w:val="decimal"/>
      <w:lvlText w:val="%7."/>
      <w:lvlJc w:val="left"/>
      <w:pPr>
        <w:ind w:left="6082" w:hanging="360"/>
      </w:pPr>
    </w:lvl>
    <w:lvl w:ilvl="7" w:tplc="04090019" w:tentative="1">
      <w:start w:val="1"/>
      <w:numFmt w:val="lowerLetter"/>
      <w:lvlText w:val="%8."/>
      <w:lvlJc w:val="left"/>
      <w:pPr>
        <w:ind w:left="6802" w:hanging="360"/>
      </w:pPr>
    </w:lvl>
    <w:lvl w:ilvl="8" w:tplc="0409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1" w15:restartNumberingAfterBreak="0">
    <w:nsid w:val="57B32A51"/>
    <w:multiLevelType w:val="hybridMultilevel"/>
    <w:tmpl w:val="10CCC15E"/>
    <w:lvl w:ilvl="0" w:tplc="19AE8258">
      <w:start w:val="1"/>
      <w:numFmt w:val="lowerLetter"/>
      <w:lvlText w:val="%1.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2" w15:restartNumberingAfterBreak="0">
    <w:nsid w:val="5BF6441A"/>
    <w:multiLevelType w:val="hybridMultilevel"/>
    <w:tmpl w:val="CA744D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E594529"/>
    <w:multiLevelType w:val="hybridMultilevel"/>
    <w:tmpl w:val="06D0B832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68B364AC"/>
    <w:multiLevelType w:val="hybridMultilevel"/>
    <w:tmpl w:val="E17E36D2"/>
    <w:lvl w:ilvl="0" w:tplc="6AE2D93C">
      <w:start w:val="1"/>
      <w:numFmt w:val="bullet"/>
      <w:lvlText w:val="•"/>
      <w:lvlPicBulletId w:val="1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29C085A">
      <w:start w:val="1"/>
      <w:numFmt w:val="bullet"/>
      <w:lvlText w:val="o"/>
      <w:lvlJc w:val="left"/>
      <w:pPr>
        <w:ind w:left="2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588AA2">
      <w:start w:val="1"/>
      <w:numFmt w:val="bullet"/>
      <w:lvlText w:val="▪"/>
      <w:lvlJc w:val="left"/>
      <w:pPr>
        <w:ind w:left="3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FDC785C">
      <w:start w:val="1"/>
      <w:numFmt w:val="bullet"/>
      <w:lvlText w:val="•"/>
      <w:lvlJc w:val="left"/>
      <w:pPr>
        <w:ind w:left="4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29A3410">
      <w:start w:val="1"/>
      <w:numFmt w:val="bullet"/>
      <w:lvlText w:val="o"/>
      <w:lvlJc w:val="left"/>
      <w:pPr>
        <w:ind w:left="5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968711C">
      <w:start w:val="1"/>
      <w:numFmt w:val="bullet"/>
      <w:lvlText w:val="▪"/>
      <w:lvlJc w:val="left"/>
      <w:pPr>
        <w:ind w:left="5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B1CE1EA">
      <w:start w:val="1"/>
      <w:numFmt w:val="bullet"/>
      <w:lvlText w:val="•"/>
      <w:lvlJc w:val="left"/>
      <w:pPr>
        <w:ind w:left="64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CD4848E">
      <w:start w:val="1"/>
      <w:numFmt w:val="bullet"/>
      <w:lvlText w:val="o"/>
      <w:lvlJc w:val="left"/>
      <w:pPr>
        <w:ind w:left="7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EC066A0">
      <w:start w:val="1"/>
      <w:numFmt w:val="bullet"/>
      <w:lvlText w:val="▪"/>
      <w:lvlJc w:val="left"/>
      <w:pPr>
        <w:ind w:left="79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A1D2FCC"/>
    <w:multiLevelType w:val="hybridMultilevel"/>
    <w:tmpl w:val="38B24D84"/>
    <w:lvl w:ilvl="0" w:tplc="A70E37E2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5CB3EF7"/>
    <w:multiLevelType w:val="hybridMultilevel"/>
    <w:tmpl w:val="B5F4D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085332"/>
    <w:multiLevelType w:val="hybridMultilevel"/>
    <w:tmpl w:val="C3D6A3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8E300B2"/>
    <w:multiLevelType w:val="hybridMultilevel"/>
    <w:tmpl w:val="CA801C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3"/>
  </w:num>
  <w:num w:numId="4">
    <w:abstractNumId w:val="11"/>
  </w:num>
  <w:num w:numId="5">
    <w:abstractNumId w:val="24"/>
  </w:num>
  <w:num w:numId="6">
    <w:abstractNumId w:val="12"/>
  </w:num>
  <w:num w:numId="7">
    <w:abstractNumId w:val="5"/>
  </w:num>
  <w:num w:numId="8">
    <w:abstractNumId w:val="28"/>
  </w:num>
  <w:num w:numId="9">
    <w:abstractNumId w:val="21"/>
  </w:num>
  <w:num w:numId="10">
    <w:abstractNumId w:val="25"/>
  </w:num>
  <w:num w:numId="11">
    <w:abstractNumId w:val="16"/>
  </w:num>
  <w:num w:numId="12">
    <w:abstractNumId w:val="19"/>
  </w:num>
  <w:num w:numId="13">
    <w:abstractNumId w:val="20"/>
  </w:num>
  <w:num w:numId="14">
    <w:abstractNumId w:val="2"/>
  </w:num>
  <w:num w:numId="15">
    <w:abstractNumId w:val="15"/>
  </w:num>
  <w:num w:numId="16">
    <w:abstractNumId w:val="13"/>
  </w:num>
  <w:num w:numId="17">
    <w:abstractNumId w:val="7"/>
  </w:num>
  <w:num w:numId="18">
    <w:abstractNumId w:val="14"/>
  </w:num>
  <w:num w:numId="19">
    <w:abstractNumId w:val="22"/>
  </w:num>
  <w:num w:numId="20">
    <w:abstractNumId w:val="10"/>
  </w:num>
  <w:num w:numId="21">
    <w:abstractNumId w:val="1"/>
  </w:num>
  <w:num w:numId="22">
    <w:abstractNumId w:val="18"/>
  </w:num>
  <w:num w:numId="23">
    <w:abstractNumId w:val="0"/>
  </w:num>
  <w:num w:numId="24">
    <w:abstractNumId w:val="3"/>
  </w:num>
  <w:num w:numId="25">
    <w:abstractNumId w:val="6"/>
  </w:num>
  <w:num w:numId="26">
    <w:abstractNumId w:val="27"/>
  </w:num>
  <w:num w:numId="27">
    <w:abstractNumId w:val="9"/>
  </w:num>
  <w:num w:numId="28">
    <w:abstractNumId w:val="2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D4"/>
    <w:rsid w:val="00035E24"/>
    <w:rsid w:val="00082CAB"/>
    <w:rsid w:val="000A3E00"/>
    <w:rsid w:val="000B6635"/>
    <w:rsid w:val="00143963"/>
    <w:rsid w:val="001756F2"/>
    <w:rsid w:val="00185A3B"/>
    <w:rsid w:val="001A7313"/>
    <w:rsid w:val="001F5B36"/>
    <w:rsid w:val="001F698D"/>
    <w:rsid w:val="00242592"/>
    <w:rsid w:val="002766AA"/>
    <w:rsid w:val="002A2D2D"/>
    <w:rsid w:val="00313086"/>
    <w:rsid w:val="003D70FA"/>
    <w:rsid w:val="004272D3"/>
    <w:rsid w:val="0047637F"/>
    <w:rsid w:val="004C5E07"/>
    <w:rsid w:val="00520761"/>
    <w:rsid w:val="005509D4"/>
    <w:rsid w:val="00573F09"/>
    <w:rsid w:val="005954F5"/>
    <w:rsid w:val="005B7868"/>
    <w:rsid w:val="0060131E"/>
    <w:rsid w:val="00636A07"/>
    <w:rsid w:val="00643F27"/>
    <w:rsid w:val="00656CF3"/>
    <w:rsid w:val="0065737F"/>
    <w:rsid w:val="00666D7B"/>
    <w:rsid w:val="00675D5B"/>
    <w:rsid w:val="006B3FDB"/>
    <w:rsid w:val="006B5FFB"/>
    <w:rsid w:val="006D256C"/>
    <w:rsid w:val="006D4125"/>
    <w:rsid w:val="00720685"/>
    <w:rsid w:val="007B6E7B"/>
    <w:rsid w:val="007C32BB"/>
    <w:rsid w:val="007D0402"/>
    <w:rsid w:val="00803989"/>
    <w:rsid w:val="00834DBA"/>
    <w:rsid w:val="00837521"/>
    <w:rsid w:val="008621F4"/>
    <w:rsid w:val="008F3EAB"/>
    <w:rsid w:val="00900595"/>
    <w:rsid w:val="00901FC9"/>
    <w:rsid w:val="009160B0"/>
    <w:rsid w:val="009161AA"/>
    <w:rsid w:val="00961C6B"/>
    <w:rsid w:val="009762B8"/>
    <w:rsid w:val="00985F88"/>
    <w:rsid w:val="009961C4"/>
    <w:rsid w:val="009B7FA2"/>
    <w:rsid w:val="009D06E5"/>
    <w:rsid w:val="009F4AEA"/>
    <w:rsid w:val="00A124B3"/>
    <w:rsid w:val="00A75FD3"/>
    <w:rsid w:val="00A909BF"/>
    <w:rsid w:val="00AA4D3E"/>
    <w:rsid w:val="00B061E4"/>
    <w:rsid w:val="00B53D69"/>
    <w:rsid w:val="00B76DC4"/>
    <w:rsid w:val="00B870EA"/>
    <w:rsid w:val="00B87779"/>
    <w:rsid w:val="00BC1136"/>
    <w:rsid w:val="00BE7E62"/>
    <w:rsid w:val="00C7322C"/>
    <w:rsid w:val="00C7715A"/>
    <w:rsid w:val="00C840A4"/>
    <w:rsid w:val="00CB7444"/>
    <w:rsid w:val="00CE1245"/>
    <w:rsid w:val="00D1139C"/>
    <w:rsid w:val="00D512C5"/>
    <w:rsid w:val="00D734F7"/>
    <w:rsid w:val="00D950C3"/>
    <w:rsid w:val="00DA1AEC"/>
    <w:rsid w:val="00E10A4C"/>
    <w:rsid w:val="00E11779"/>
    <w:rsid w:val="00E57476"/>
    <w:rsid w:val="00E77A6A"/>
    <w:rsid w:val="00E96720"/>
    <w:rsid w:val="00F04C90"/>
    <w:rsid w:val="00F05C10"/>
    <w:rsid w:val="00F1283B"/>
    <w:rsid w:val="00F31D23"/>
    <w:rsid w:val="00F61EC5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1745"/>
  <w15:chartTrackingRefBased/>
  <w15:docId w15:val="{52AF4859-566E-4F70-94B5-F0C6D666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next w:val="Normal"/>
    <w:link w:val="Titre1Car"/>
    <w:uiPriority w:val="9"/>
    <w:qFormat/>
    <w:rsid w:val="001F698D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kern w:val="0"/>
      <w:sz w:val="3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09BF"/>
    <w:pPr>
      <w:ind w:left="720"/>
      <w:contextualSpacing/>
    </w:pPr>
  </w:style>
  <w:style w:type="table" w:customStyle="1" w:styleId="TableGrid">
    <w:name w:val="TableGrid"/>
    <w:rsid w:val="007D0402"/>
    <w:pPr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7B6E7B"/>
    <w:pPr>
      <w:spacing w:after="0" w:line="240" w:lineRule="auto"/>
    </w:pPr>
    <w:rPr>
      <w:lang w:val="fr-FR"/>
    </w:rPr>
  </w:style>
  <w:style w:type="character" w:customStyle="1" w:styleId="Titre1Car">
    <w:name w:val="Titre 1 Car"/>
    <w:basedOn w:val="Policepardfaut"/>
    <w:link w:val="Titre1"/>
    <w:rsid w:val="001F698D"/>
    <w:rPr>
      <w:rFonts w:ascii="Times New Roman" w:eastAsia="Times New Roman" w:hAnsi="Times New Roman" w:cs="Times New Roman"/>
      <w:color w:val="000000"/>
      <w:kern w:val="0"/>
      <w:sz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9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Moussa BAMOGO</dc:creator>
  <cp:keywords/>
  <dc:description/>
  <cp:lastModifiedBy>Moussa BAMOGO</cp:lastModifiedBy>
  <cp:revision>57</cp:revision>
  <dcterms:created xsi:type="dcterms:W3CDTF">2024-12-10T12:52:00Z</dcterms:created>
  <dcterms:modified xsi:type="dcterms:W3CDTF">2024-12-11T12:02:00Z</dcterms:modified>
</cp:coreProperties>
</file>